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bottomFromText="160" w:vertAnchor="page" w:horzAnchor="margin" w:tblpXSpec="center" w:tblpY="661"/>
        <w:tblW w:w="9945" w:type="dxa"/>
        <w:tblLayout w:type="fixed"/>
        <w:tblLook w:val="0400" w:firstRow="0" w:lastRow="0" w:firstColumn="0" w:lastColumn="0" w:noHBand="0" w:noVBand="1"/>
      </w:tblPr>
      <w:tblGrid>
        <w:gridCol w:w="4270"/>
        <w:gridCol w:w="2194"/>
        <w:gridCol w:w="3481"/>
      </w:tblGrid>
      <w:tr w:rsidR="00C35CBB" w:rsidRPr="000919A8" w14:paraId="654E5B6F" w14:textId="77777777" w:rsidTr="00AD02C5">
        <w:trPr>
          <w:trHeight w:val="355"/>
        </w:trPr>
        <w:tc>
          <w:tcPr>
            <w:tcW w:w="4270" w:type="dxa"/>
            <w:hideMark/>
          </w:tcPr>
          <w:p w14:paraId="28B1E343" w14:textId="5B360375" w:rsidR="00C35CBB" w:rsidRPr="000919A8" w:rsidRDefault="001F02DB" w:rsidP="00C35CBB">
            <w:pPr>
              <w:spacing w:after="0" w:line="240" w:lineRule="auto"/>
              <w:jc w:val="center"/>
              <w:rPr>
                <w:rFonts w:ascii="Book Antiqua" w:eastAsia="Arial" w:hAnsi="Book Antiqua" w:cs="Arial"/>
                <w:b/>
                <w:color w:val="000000"/>
                <w:sz w:val="16"/>
                <w:szCs w:val="16"/>
                <w:lang w:eastAsia="fr-CM"/>
              </w:rPr>
            </w:pPr>
            <w:r>
              <w:rPr>
                <w:rFonts w:ascii="Book Antiqua" w:eastAsia="Arial" w:hAnsi="Book Antiqua" w:cs="Arial"/>
                <w:b/>
                <w:color w:val="000000"/>
                <w:sz w:val="16"/>
                <w:szCs w:val="16"/>
                <w:lang w:eastAsia="fr-CM"/>
              </w:rPr>
              <w:t xml:space="preserve"> </w:t>
            </w:r>
            <w:r w:rsidR="00C35CBB" w:rsidRPr="000919A8">
              <w:rPr>
                <w:rFonts w:ascii="Book Antiqua" w:eastAsia="Arial" w:hAnsi="Book Antiqua" w:cs="Arial"/>
                <w:b/>
                <w:color w:val="000000"/>
                <w:sz w:val="16"/>
                <w:szCs w:val="16"/>
                <w:lang w:eastAsia="fr-CM"/>
              </w:rPr>
              <w:t>REPUBLIQUE DU CAMEROUN</w:t>
            </w:r>
          </w:p>
          <w:p w14:paraId="4B6839E9" w14:textId="77777777" w:rsidR="00C35CBB" w:rsidRPr="000919A8" w:rsidRDefault="00C35CBB" w:rsidP="00C35CBB">
            <w:pPr>
              <w:spacing w:after="0" w:line="240" w:lineRule="auto"/>
              <w:jc w:val="center"/>
              <w:rPr>
                <w:rFonts w:ascii="Book Antiqua" w:eastAsia="Arial" w:hAnsi="Book Antiqua" w:cs="Arial"/>
                <w:b/>
                <w:color w:val="000000"/>
                <w:sz w:val="16"/>
                <w:szCs w:val="16"/>
                <w:lang w:eastAsia="fr-CM"/>
              </w:rPr>
            </w:pPr>
            <w:r w:rsidRPr="000919A8">
              <w:rPr>
                <w:rFonts w:ascii="Book Antiqua" w:eastAsia="Arial" w:hAnsi="Book Antiqua" w:cs="Arial"/>
                <w:b/>
                <w:color w:val="000000"/>
                <w:sz w:val="16"/>
                <w:szCs w:val="16"/>
                <w:lang w:eastAsia="fr-CM"/>
              </w:rPr>
              <w:t>Paix – Travail - Patrie</w:t>
            </w:r>
          </w:p>
          <w:p w14:paraId="78827ECD" w14:textId="77777777" w:rsidR="00C35CBB" w:rsidRPr="000919A8" w:rsidRDefault="00C35CBB" w:rsidP="00C35CBB">
            <w:pPr>
              <w:spacing w:after="0" w:line="240" w:lineRule="auto"/>
              <w:jc w:val="center"/>
              <w:rPr>
                <w:rFonts w:ascii="Book Antiqua" w:eastAsia="Arial" w:hAnsi="Book Antiqua" w:cs="Arial"/>
                <w:sz w:val="16"/>
                <w:szCs w:val="16"/>
                <w:lang w:eastAsia="fr-CM"/>
              </w:rPr>
            </w:pPr>
            <w:r w:rsidRPr="000919A8">
              <w:rPr>
                <w:rFonts w:ascii="Book Antiqua" w:eastAsia="Arial" w:hAnsi="Book Antiqua" w:cs="Arial"/>
                <w:b/>
                <w:sz w:val="16"/>
                <w:szCs w:val="16"/>
                <w:lang w:eastAsia="fr-CM"/>
              </w:rPr>
              <w:t>-----------</w:t>
            </w:r>
          </w:p>
        </w:tc>
        <w:tc>
          <w:tcPr>
            <w:tcW w:w="2194" w:type="dxa"/>
            <w:vMerge w:val="restart"/>
            <w:hideMark/>
          </w:tcPr>
          <w:p w14:paraId="41477289" w14:textId="77777777" w:rsidR="00C35CBB" w:rsidRPr="000919A8" w:rsidRDefault="00C35CBB" w:rsidP="00C35CBB">
            <w:pPr>
              <w:spacing w:after="0" w:line="240" w:lineRule="auto"/>
              <w:jc w:val="center"/>
              <w:rPr>
                <w:rFonts w:ascii="Book Antiqua" w:eastAsia="Arial" w:hAnsi="Book Antiqua" w:cs="Arial"/>
                <w:sz w:val="16"/>
                <w:szCs w:val="16"/>
                <w:lang w:eastAsia="fr-CM"/>
              </w:rPr>
            </w:pPr>
            <w:r w:rsidRPr="000919A8">
              <w:rPr>
                <w:rFonts w:ascii="Book Antiqua" w:eastAsia="Calibri" w:hAnsi="Book Antiqua" w:cs="Calibri"/>
                <w:noProof/>
                <w:sz w:val="16"/>
                <w:szCs w:val="16"/>
                <w:lang w:eastAsia="fr-FR"/>
              </w:rPr>
              <w:drawing>
                <wp:inline distT="0" distB="0" distL="0" distR="0" wp14:anchorId="35232874" wp14:editId="20D3C149">
                  <wp:extent cx="1245870" cy="1144905"/>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5870" cy="1144905"/>
                          </a:xfrm>
                          <a:prstGeom prst="rect">
                            <a:avLst/>
                          </a:prstGeom>
                          <a:noFill/>
                          <a:ln>
                            <a:noFill/>
                          </a:ln>
                        </pic:spPr>
                      </pic:pic>
                    </a:graphicData>
                  </a:graphic>
                </wp:inline>
              </w:drawing>
            </w:r>
          </w:p>
        </w:tc>
        <w:tc>
          <w:tcPr>
            <w:tcW w:w="3481" w:type="dxa"/>
            <w:hideMark/>
          </w:tcPr>
          <w:p w14:paraId="6D01D98B" w14:textId="77777777" w:rsidR="00C35CBB" w:rsidRPr="000919A8" w:rsidRDefault="00C35CBB" w:rsidP="00C35CBB">
            <w:pPr>
              <w:spacing w:after="0" w:line="240" w:lineRule="auto"/>
              <w:jc w:val="center"/>
              <w:rPr>
                <w:rFonts w:ascii="Book Antiqua" w:eastAsia="Arial" w:hAnsi="Book Antiqua" w:cs="Arial"/>
                <w:b/>
                <w:color w:val="000000"/>
                <w:sz w:val="16"/>
                <w:szCs w:val="16"/>
                <w:lang w:val="en-US" w:eastAsia="fr-CM"/>
              </w:rPr>
            </w:pPr>
            <w:r w:rsidRPr="000919A8">
              <w:rPr>
                <w:rFonts w:ascii="Book Antiqua" w:eastAsia="Arial" w:hAnsi="Book Antiqua" w:cs="Arial"/>
                <w:b/>
                <w:color w:val="000000"/>
                <w:sz w:val="16"/>
                <w:szCs w:val="16"/>
                <w:lang w:val="en-US" w:eastAsia="fr-CM"/>
              </w:rPr>
              <w:t>REPUBLIC OF CAMEROON</w:t>
            </w:r>
          </w:p>
          <w:p w14:paraId="7B039949" w14:textId="77777777" w:rsidR="00C35CBB" w:rsidRPr="000919A8" w:rsidRDefault="00C35CBB" w:rsidP="00C35CBB">
            <w:pPr>
              <w:spacing w:after="0" w:line="240" w:lineRule="auto"/>
              <w:jc w:val="center"/>
              <w:rPr>
                <w:rFonts w:ascii="Book Antiqua" w:eastAsia="Arial" w:hAnsi="Book Antiqua" w:cs="Arial"/>
                <w:b/>
                <w:color w:val="000000"/>
                <w:sz w:val="16"/>
                <w:szCs w:val="16"/>
                <w:lang w:val="en-US" w:eastAsia="fr-CM"/>
              </w:rPr>
            </w:pPr>
            <w:r w:rsidRPr="000919A8">
              <w:rPr>
                <w:rFonts w:ascii="Book Antiqua" w:eastAsia="Arial" w:hAnsi="Book Antiqua" w:cs="Arial"/>
                <w:b/>
                <w:color w:val="000000"/>
                <w:sz w:val="16"/>
                <w:szCs w:val="16"/>
                <w:lang w:val="en-US" w:eastAsia="fr-CM"/>
              </w:rPr>
              <w:t>Peace-Work-Fatherland</w:t>
            </w:r>
          </w:p>
          <w:p w14:paraId="541C8605" w14:textId="77777777" w:rsidR="00C35CBB" w:rsidRPr="000919A8" w:rsidRDefault="00C35CBB" w:rsidP="00C35CBB">
            <w:pPr>
              <w:spacing w:after="0" w:line="240" w:lineRule="auto"/>
              <w:jc w:val="center"/>
              <w:rPr>
                <w:rFonts w:ascii="Book Antiqua" w:eastAsia="Arial" w:hAnsi="Book Antiqua" w:cs="Arial"/>
                <w:sz w:val="16"/>
                <w:szCs w:val="16"/>
                <w:lang w:eastAsia="fr-CM"/>
              </w:rPr>
            </w:pPr>
            <w:r w:rsidRPr="000919A8">
              <w:rPr>
                <w:rFonts w:ascii="Book Antiqua" w:eastAsia="Arial" w:hAnsi="Book Antiqua" w:cs="Arial"/>
                <w:b/>
                <w:sz w:val="16"/>
                <w:szCs w:val="16"/>
                <w:lang w:eastAsia="fr-CM"/>
              </w:rPr>
              <w:t>-----------</w:t>
            </w:r>
          </w:p>
        </w:tc>
      </w:tr>
      <w:tr w:rsidR="00C35CBB" w:rsidRPr="000919A8" w14:paraId="325EB06E" w14:textId="77777777" w:rsidTr="00AD02C5">
        <w:trPr>
          <w:trHeight w:val="389"/>
        </w:trPr>
        <w:tc>
          <w:tcPr>
            <w:tcW w:w="4270" w:type="dxa"/>
            <w:hideMark/>
          </w:tcPr>
          <w:p w14:paraId="0A16A791" w14:textId="77777777" w:rsidR="00C35CBB" w:rsidRPr="000919A8" w:rsidRDefault="00C35CBB" w:rsidP="00C35CBB">
            <w:pPr>
              <w:spacing w:after="0" w:line="240" w:lineRule="auto"/>
              <w:jc w:val="center"/>
              <w:rPr>
                <w:rFonts w:ascii="Book Antiqua" w:eastAsia="Arial" w:hAnsi="Book Antiqua" w:cs="Arial"/>
                <w:b/>
                <w:color w:val="000000"/>
                <w:sz w:val="16"/>
                <w:szCs w:val="16"/>
                <w:lang w:eastAsia="fr-CM"/>
              </w:rPr>
            </w:pPr>
            <w:r w:rsidRPr="000919A8">
              <w:rPr>
                <w:rFonts w:ascii="Book Antiqua" w:eastAsia="Arial" w:hAnsi="Book Antiqua" w:cs="Arial"/>
                <w:b/>
                <w:color w:val="000000"/>
                <w:sz w:val="16"/>
                <w:szCs w:val="16"/>
                <w:lang w:eastAsia="fr-CM"/>
              </w:rPr>
              <w:t>REGION DU SUD</w:t>
            </w:r>
          </w:p>
          <w:p w14:paraId="22270AEB" w14:textId="77777777" w:rsidR="00C35CBB" w:rsidRPr="000919A8" w:rsidRDefault="00C35CBB" w:rsidP="00C35CBB">
            <w:pPr>
              <w:spacing w:after="0" w:line="240" w:lineRule="auto"/>
              <w:jc w:val="center"/>
              <w:rPr>
                <w:rFonts w:ascii="Book Antiqua" w:eastAsia="Arial" w:hAnsi="Book Antiqua" w:cs="Arial"/>
                <w:b/>
                <w:color w:val="000000"/>
                <w:sz w:val="16"/>
                <w:szCs w:val="16"/>
                <w:lang w:eastAsia="fr-CM"/>
              </w:rPr>
            </w:pPr>
            <w:r w:rsidRPr="000919A8">
              <w:rPr>
                <w:rFonts w:ascii="Book Antiqua" w:eastAsia="Arial" w:hAnsi="Book Antiqua" w:cs="Arial"/>
                <w:b/>
                <w:color w:val="000000"/>
                <w:sz w:val="16"/>
                <w:szCs w:val="16"/>
                <w:lang w:eastAsia="fr-CM"/>
              </w:rPr>
              <w:t>---------</w:t>
            </w:r>
          </w:p>
        </w:tc>
        <w:tc>
          <w:tcPr>
            <w:tcW w:w="2194" w:type="dxa"/>
            <w:vMerge/>
            <w:vAlign w:val="center"/>
            <w:hideMark/>
          </w:tcPr>
          <w:p w14:paraId="4EDA9769" w14:textId="77777777" w:rsidR="00C35CBB" w:rsidRPr="000919A8" w:rsidRDefault="00C35CBB" w:rsidP="00C35CBB">
            <w:pPr>
              <w:spacing w:after="0" w:line="256" w:lineRule="auto"/>
              <w:rPr>
                <w:rFonts w:ascii="Book Antiqua" w:eastAsia="Arial" w:hAnsi="Book Antiqua" w:cs="Arial"/>
                <w:sz w:val="16"/>
                <w:szCs w:val="16"/>
                <w:lang w:eastAsia="fr-CM"/>
              </w:rPr>
            </w:pPr>
          </w:p>
        </w:tc>
        <w:tc>
          <w:tcPr>
            <w:tcW w:w="3481" w:type="dxa"/>
            <w:hideMark/>
          </w:tcPr>
          <w:p w14:paraId="32EF8045" w14:textId="77777777" w:rsidR="00C35CBB" w:rsidRPr="000919A8" w:rsidRDefault="00C35CBB" w:rsidP="00C35CBB">
            <w:pPr>
              <w:spacing w:after="0" w:line="240" w:lineRule="auto"/>
              <w:jc w:val="center"/>
              <w:rPr>
                <w:rFonts w:ascii="Book Antiqua" w:eastAsia="Arial" w:hAnsi="Book Antiqua" w:cs="Arial"/>
                <w:b/>
                <w:color w:val="000000"/>
                <w:sz w:val="16"/>
                <w:szCs w:val="16"/>
                <w:lang w:val="en-US" w:eastAsia="fr-CM"/>
              </w:rPr>
            </w:pPr>
            <w:r w:rsidRPr="000919A8">
              <w:rPr>
                <w:rFonts w:ascii="Book Antiqua" w:eastAsia="Arial" w:hAnsi="Book Antiqua" w:cs="Arial"/>
                <w:b/>
                <w:color w:val="000000"/>
                <w:sz w:val="16"/>
                <w:szCs w:val="16"/>
                <w:lang w:val="en-US" w:eastAsia="fr-CM"/>
              </w:rPr>
              <w:t>SOUTH REGION</w:t>
            </w:r>
          </w:p>
          <w:p w14:paraId="2918AAD7" w14:textId="77777777" w:rsidR="00C35CBB" w:rsidRPr="000919A8" w:rsidRDefault="00C35CBB" w:rsidP="00C35CBB">
            <w:pPr>
              <w:spacing w:after="0" w:line="240" w:lineRule="auto"/>
              <w:jc w:val="center"/>
              <w:rPr>
                <w:rFonts w:ascii="Book Antiqua" w:eastAsia="Arial" w:hAnsi="Book Antiqua" w:cs="Arial"/>
                <w:b/>
                <w:color w:val="000000"/>
                <w:sz w:val="16"/>
                <w:szCs w:val="16"/>
                <w:lang w:val="en-US" w:eastAsia="fr-CM"/>
              </w:rPr>
            </w:pPr>
            <w:r w:rsidRPr="000919A8">
              <w:rPr>
                <w:rFonts w:ascii="Book Antiqua" w:eastAsia="Arial" w:hAnsi="Book Antiqua" w:cs="Arial"/>
                <w:b/>
                <w:color w:val="000000"/>
                <w:sz w:val="16"/>
                <w:szCs w:val="16"/>
                <w:lang w:val="en-US" w:eastAsia="fr-CM"/>
              </w:rPr>
              <w:t>---------</w:t>
            </w:r>
          </w:p>
        </w:tc>
      </w:tr>
      <w:tr w:rsidR="00C35CBB" w:rsidRPr="000919A8" w14:paraId="1AA18597" w14:textId="77777777" w:rsidTr="008B44C5">
        <w:trPr>
          <w:trHeight w:val="1730"/>
        </w:trPr>
        <w:tc>
          <w:tcPr>
            <w:tcW w:w="4270" w:type="dxa"/>
          </w:tcPr>
          <w:p w14:paraId="75A339E2" w14:textId="77777777" w:rsidR="00C35CBB" w:rsidRPr="000919A8" w:rsidRDefault="00C35CBB" w:rsidP="00C35CBB">
            <w:pPr>
              <w:spacing w:after="0" w:line="240" w:lineRule="auto"/>
              <w:jc w:val="center"/>
              <w:rPr>
                <w:rFonts w:ascii="Book Antiqua" w:eastAsia="Arial" w:hAnsi="Book Antiqua" w:cs="Arial"/>
                <w:b/>
                <w:color w:val="000000"/>
                <w:sz w:val="16"/>
                <w:szCs w:val="16"/>
                <w:lang w:eastAsia="fr-CM"/>
              </w:rPr>
            </w:pPr>
            <w:r w:rsidRPr="000919A8">
              <w:rPr>
                <w:rFonts w:ascii="Book Antiqua" w:eastAsia="Arial" w:hAnsi="Book Antiqua" w:cs="Arial"/>
                <w:b/>
                <w:color w:val="000000"/>
                <w:sz w:val="16"/>
                <w:szCs w:val="16"/>
                <w:lang w:eastAsia="fr-CM"/>
              </w:rPr>
              <w:t>CONSEIL REGIONAL DU SUD</w:t>
            </w:r>
          </w:p>
          <w:p w14:paraId="11F08FB6" w14:textId="77777777" w:rsidR="00C35CBB" w:rsidRPr="000919A8" w:rsidRDefault="00C35CBB" w:rsidP="00C35CBB">
            <w:pPr>
              <w:spacing w:after="0" w:line="240" w:lineRule="auto"/>
              <w:jc w:val="center"/>
              <w:rPr>
                <w:rFonts w:ascii="Book Antiqua" w:eastAsia="Arial" w:hAnsi="Book Antiqua" w:cs="Arial"/>
                <w:b/>
                <w:color w:val="000000"/>
                <w:sz w:val="16"/>
                <w:szCs w:val="16"/>
                <w:lang w:eastAsia="fr-CM"/>
              </w:rPr>
            </w:pPr>
            <w:r w:rsidRPr="000919A8">
              <w:rPr>
                <w:rFonts w:ascii="Book Antiqua" w:eastAsia="Arial" w:hAnsi="Book Antiqua" w:cs="Arial"/>
                <w:b/>
                <w:color w:val="000000"/>
                <w:sz w:val="16"/>
                <w:szCs w:val="16"/>
                <w:lang w:eastAsia="fr-CM"/>
              </w:rPr>
              <w:t>---------</w:t>
            </w:r>
          </w:p>
          <w:p w14:paraId="54C5EF4A" w14:textId="77777777" w:rsidR="00C35CBB" w:rsidRPr="000919A8" w:rsidRDefault="00C35CBB" w:rsidP="00C35CBB">
            <w:pPr>
              <w:spacing w:after="0" w:line="240" w:lineRule="auto"/>
              <w:jc w:val="center"/>
              <w:rPr>
                <w:rFonts w:ascii="Book Antiqua" w:eastAsia="Arial" w:hAnsi="Book Antiqua" w:cs="Arial"/>
                <w:b/>
                <w:color w:val="000000"/>
                <w:sz w:val="16"/>
                <w:szCs w:val="16"/>
                <w:lang w:eastAsia="fr-CM"/>
              </w:rPr>
            </w:pPr>
            <w:r w:rsidRPr="000919A8">
              <w:rPr>
                <w:rFonts w:ascii="Book Antiqua" w:eastAsia="Arial" w:hAnsi="Book Antiqua" w:cs="Arial"/>
                <w:b/>
                <w:color w:val="000000"/>
                <w:sz w:val="16"/>
                <w:szCs w:val="16"/>
                <w:lang w:eastAsia="fr-CM"/>
              </w:rPr>
              <w:t>SECRETARIAT GENERAL</w:t>
            </w:r>
          </w:p>
          <w:p w14:paraId="4879D03C" w14:textId="77777777" w:rsidR="00C35CBB" w:rsidRPr="000919A8" w:rsidRDefault="00C35CBB" w:rsidP="00C35CBB">
            <w:pPr>
              <w:spacing w:after="0" w:line="240" w:lineRule="auto"/>
              <w:jc w:val="center"/>
              <w:rPr>
                <w:rFonts w:ascii="Book Antiqua" w:eastAsia="Arial" w:hAnsi="Book Antiqua" w:cs="Arial"/>
                <w:b/>
                <w:color w:val="000000"/>
                <w:sz w:val="16"/>
                <w:szCs w:val="16"/>
                <w:lang w:eastAsia="fr-CM"/>
              </w:rPr>
            </w:pPr>
            <w:r w:rsidRPr="000919A8">
              <w:rPr>
                <w:rFonts w:ascii="Book Antiqua" w:eastAsia="Arial" w:hAnsi="Book Antiqua" w:cs="Arial"/>
                <w:b/>
                <w:color w:val="000000"/>
                <w:sz w:val="16"/>
                <w:szCs w:val="16"/>
                <w:lang w:eastAsia="fr-CM"/>
              </w:rPr>
              <w:t>---------</w:t>
            </w:r>
          </w:p>
          <w:p w14:paraId="04366C49" w14:textId="77777777" w:rsidR="00C35CBB" w:rsidRPr="000919A8" w:rsidRDefault="00C35CBB" w:rsidP="00C35CBB">
            <w:pPr>
              <w:spacing w:after="0" w:line="240" w:lineRule="auto"/>
              <w:jc w:val="center"/>
              <w:rPr>
                <w:rFonts w:ascii="Book Antiqua" w:eastAsia="Arial" w:hAnsi="Book Antiqua" w:cs="Arial"/>
                <w:b/>
                <w:color w:val="000000"/>
                <w:sz w:val="16"/>
                <w:szCs w:val="16"/>
                <w:lang w:eastAsia="fr-CM"/>
              </w:rPr>
            </w:pPr>
            <w:r w:rsidRPr="000919A8">
              <w:rPr>
                <w:rFonts w:ascii="Book Antiqua" w:eastAsia="Arial" w:hAnsi="Book Antiqua" w:cs="Arial"/>
                <w:b/>
                <w:color w:val="000000"/>
                <w:sz w:val="16"/>
                <w:szCs w:val="16"/>
                <w:lang w:eastAsia="fr-CM"/>
              </w:rPr>
              <w:t>DIRECTION DES AFFAIRES GENERALES</w:t>
            </w:r>
          </w:p>
          <w:p w14:paraId="36E4E1DF" w14:textId="77777777" w:rsidR="00C35CBB" w:rsidRPr="000919A8" w:rsidRDefault="00C35CBB" w:rsidP="00C35CBB">
            <w:pPr>
              <w:spacing w:after="0" w:line="240" w:lineRule="auto"/>
              <w:jc w:val="center"/>
              <w:rPr>
                <w:rFonts w:ascii="Book Antiqua" w:eastAsia="Arial" w:hAnsi="Book Antiqua" w:cs="Arial"/>
                <w:b/>
                <w:color w:val="000000"/>
                <w:sz w:val="16"/>
                <w:szCs w:val="16"/>
                <w:lang w:eastAsia="fr-CM"/>
              </w:rPr>
            </w:pPr>
            <w:r w:rsidRPr="000919A8">
              <w:rPr>
                <w:rFonts w:ascii="Book Antiqua" w:eastAsia="Arial" w:hAnsi="Book Antiqua" w:cs="Arial"/>
                <w:b/>
                <w:color w:val="000000"/>
                <w:sz w:val="16"/>
                <w:szCs w:val="16"/>
                <w:lang w:eastAsia="fr-CM"/>
              </w:rPr>
              <w:t>---------</w:t>
            </w:r>
          </w:p>
          <w:p w14:paraId="05B9E814" w14:textId="77777777" w:rsidR="00C35CBB" w:rsidRPr="000919A8" w:rsidRDefault="00C35CBB" w:rsidP="00C35CBB">
            <w:pPr>
              <w:spacing w:after="0" w:line="240" w:lineRule="auto"/>
              <w:jc w:val="center"/>
              <w:rPr>
                <w:rFonts w:ascii="Book Antiqua" w:eastAsia="Arial" w:hAnsi="Book Antiqua" w:cs="Arial"/>
                <w:b/>
                <w:color w:val="000000"/>
                <w:sz w:val="16"/>
                <w:szCs w:val="16"/>
                <w:lang w:eastAsia="fr-CM"/>
              </w:rPr>
            </w:pPr>
            <w:r w:rsidRPr="000919A8">
              <w:rPr>
                <w:rFonts w:ascii="Book Antiqua" w:eastAsia="Arial" w:hAnsi="Book Antiqua" w:cs="Arial"/>
                <w:b/>
                <w:color w:val="000000"/>
                <w:sz w:val="16"/>
                <w:szCs w:val="16"/>
                <w:lang w:eastAsia="fr-CM"/>
              </w:rPr>
              <w:t xml:space="preserve"> SERVICE DES MARCHES</w:t>
            </w:r>
          </w:p>
          <w:p w14:paraId="4809065B" w14:textId="77777777" w:rsidR="00C35CBB" w:rsidRPr="000919A8" w:rsidRDefault="00C35CBB" w:rsidP="00C35CBB">
            <w:pPr>
              <w:spacing w:after="0" w:line="240" w:lineRule="auto"/>
              <w:jc w:val="center"/>
              <w:rPr>
                <w:rFonts w:ascii="Book Antiqua" w:eastAsia="Arial" w:hAnsi="Book Antiqua" w:cs="Arial"/>
                <w:b/>
                <w:color w:val="000000"/>
                <w:sz w:val="16"/>
                <w:szCs w:val="16"/>
                <w:lang w:eastAsia="fr-CM"/>
              </w:rPr>
            </w:pPr>
            <w:r w:rsidRPr="000919A8">
              <w:rPr>
                <w:rFonts w:ascii="Book Antiqua" w:eastAsia="Arial" w:hAnsi="Book Antiqua" w:cs="Arial"/>
                <w:b/>
                <w:color w:val="000000"/>
                <w:sz w:val="16"/>
                <w:szCs w:val="16"/>
                <w:lang w:eastAsia="fr-CM"/>
              </w:rPr>
              <w:t>---------</w:t>
            </w:r>
          </w:p>
          <w:p w14:paraId="1D45A8A7" w14:textId="77777777" w:rsidR="00C35CBB" w:rsidRPr="00587153" w:rsidRDefault="00C35CBB" w:rsidP="00C35CBB">
            <w:pPr>
              <w:spacing w:after="0" w:line="240" w:lineRule="auto"/>
              <w:jc w:val="center"/>
              <w:rPr>
                <w:rFonts w:ascii="Book Antiqua" w:eastAsia="Arial" w:hAnsi="Book Antiqua" w:cs="Arial"/>
                <w:b/>
                <w:color w:val="000000"/>
                <w:sz w:val="8"/>
                <w:szCs w:val="8"/>
                <w:lang w:eastAsia="fr-CM"/>
              </w:rPr>
            </w:pPr>
          </w:p>
        </w:tc>
        <w:tc>
          <w:tcPr>
            <w:tcW w:w="2194" w:type="dxa"/>
            <w:vMerge/>
            <w:vAlign w:val="center"/>
            <w:hideMark/>
          </w:tcPr>
          <w:p w14:paraId="1463CF1C" w14:textId="77777777" w:rsidR="00C35CBB" w:rsidRPr="000919A8" w:rsidRDefault="00C35CBB" w:rsidP="00C35CBB">
            <w:pPr>
              <w:spacing w:after="0" w:line="256" w:lineRule="auto"/>
              <w:rPr>
                <w:rFonts w:ascii="Book Antiqua" w:eastAsia="Arial" w:hAnsi="Book Antiqua" w:cs="Arial"/>
                <w:sz w:val="16"/>
                <w:szCs w:val="16"/>
                <w:lang w:eastAsia="fr-CM"/>
              </w:rPr>
            </w:pPr>
          </w:p>
        </w:tc>
        <w:tc>
          <w:tcPr>
            <w:tcW w:w="3481" w:type="dxa"/>
          </w:tcPr>
          <w:p w14:paraId="540D20BD" w14:textId="77777777" w:rsidR="00C35CBB" w:rsidRPr="000919A8" w:rsidRDefault="00C35CBB" w:rsidP="00C35CBB">
            <w:pPr>
              <w:spacing w:after="0" w:line="240" w:lineRule="auto"/>
              <w:jc w:val="center"/>
              <w:rPr>
                <w:rFonts w:ascii="Book Antiqua" w:eastAsia="Arial" w:hAnsi="Book Antiqua" w:cs="Arial"/>
                <w:b/>
                <w:color w:val="000000"/>
                <w:sz w:val="16"/>
                <w:szCs w:val="16"/>
                <w:lang w:val="en-US" w:eastAsia="fr-CM"/>
              </w:rPr>
            </w:pPr>
            <w:r w:rsidRPr="000919A8">
              <w:rPr>
                <w:rFonts w:ascii="Book Antiqua" w:eastAsia="Arial" w:hAnsi="Book Antiqua" w:cs="Arial"/>
                <w:b/>
                <w:color w:val="000000"/>
                <w:sz w:val="16"/>
                <w:szCs w:val="16"/>
                <w:lang w:val="en-US" w:eastAsia="fr-CM"/>
              </w:rPr>
              <w:t>SOUTH REGIONAL COUNCIL</w:t>
            </w:r>
          </w:p>
          <w:p w14:paraId="16ADDC03" w14:textId="77777777" w:rsidR="00C35CBB" w:rsidRPr="000919A8" w:rsidRDefault="00C35CBB" w:rsidP="00C35CBB">
            <w:pPr>
              <w:spacing w:after="0" w:line="240" w:lineRule="auto"/>
              <w:jc w:val="center"/>
              <w:rPr>
                <w:rFonts w:ascii="Book Antiqua" w:eastAsia="Arial" w:hAnsi="Book Antiqua" w:cs="Arial"/>
                <w:b/>
                <w:color w:val="000000"/>
                <w:sz w:val="16"/>
                <w:szCs w:val="16"/>
                <w:lang w:val="en-US" w:eastAsia="fr-CM"/>
              </w:rPr>
            </w:pPr>
            <w:r w:rsidRPr="000919A8">
              <w:rPr>
                <w:rFonts w:ascii="Book Antiqua" w:eastAsia="Arial" w:hAnsi="Book Antiqua" w:cs="Arial"/>
                <w:b/>
                <w:color w:val="000000"/>
                <w:sz w:val="16"/>
                <w:szCs w:val="16"/>
                <w:lang w:val="en-US" w:eastAsia="fr-CM"/>
              </w:rPr>
              <w:t>---------</w:t>
            </w:r>
          </w:p>
          <w:p w14:paraId="26DE2167" w14:textId="77777777" w:rsidR="00C35CBB" w:rsidRPr="000919A8" w:rsidRDefault="00C35CBB" w:rsidP="00C35CBB">
            <w:pPr>
              <w:spacing w:after="0" w:line="240" w:lineRule="auto"/>
              <w:jc w:val="center"/>
              <w:rPr>
                <w:rFonts w:ascii="Book Antiqua" w:eastAsia="Arial" w:hAnsi="Book Antiqua" w:cs="Arial"/>
                <w:b/>
                <w:color w:val="000000"/>
                <w:sz w:val="16"/>
                <w:szCs w:val="16"/>
                <w:lang w:val="en-US" w:eastAsia="fr-CM"/>
              </w:rPr>
            </w:pPr>
            <w:r w:rsidRPr="000919A8">
              <w:rPr>
                <w:rFonts w:ascii="Book Antiqua" w:eastAsia="Arial" w:hAnsi="Book Antiqua" w:cs="Arial"/>
                <w:b/>
                <w:color w:val="000000"/>
                <w:sz w:val="16"/>
                <w:szCs w:val="16"/>
                <w:lang w:val="en-US" w:eastAsia="fr-CM"/>
              </w:rPr>
              <w:t xml:space="preserve">GENERAL SECRETARIAT </w:t>
            </w:r>
          </w:p>
          <w:p w14:paraId="32B43CBE" w14:textId="77777777" w:rsidR="00C35CBB" w:rsidRPr="000919A8" w:rsidRDefault="00C35CBB" w:rsidP="00C35CBB">
            <w:pPr>
              <w:spacing w:after="0" w:line="240" w:lineRule="auto"/>
              <w:jc w:val="center"/>
              <w:rPr>
                <w:rFonts w:ascii="Book Antiqua" w:eastAsia="Arial" w:hAnsi="Book Antiqua" w:cs="Arial"/>
                <w:b/>
                <w:color w:val="000000"/>
                <w:sz w:val="16"/>
                <w:szCs w:val="16"/>
                <w:lang w:val="en-US" w:eastAsia="fr-CM"/>
              </w:rPr>
            </w:pPr>
            <w:r w:rsidRPr="000919A8">
              <w:rPr>
                <w:rFonts w:ascii="Book Antiqua" w:eastAsia="Arial" w:hAnsi="Book Antiqua" w:cs="Arial"/>
                <w:b/>
                <w:color w:val="000000"/>
                <w:sz w:val="16"/>
                <w:szCs w:val="16"/>
                <w:lang w:val="en-US" w:eastAsia="fr-CM"/>
              </w:rPr>
              <w:t>---------</w:t>
            </w:r>
          </w:p>
          <w:p w14:paraId="478B1413" w14:textId="77777777" w:rsidR="00C35CBB" w:rsidRPr="000919A8" w:rsidRDefault="00C35CBB" w:rsidP="00C35CBB">
            <w:pPr>
              <w:spacing w:after="0" w:line="240" w:lineRule="auto"/>
              <w:jc w:val="center"/>
              <w:rPr>
                <w:rFonts w:ascii="Book Antiqua" w:eastAsia="Arial" w:hAnsi="Book Antiqua" w:cs="Arial"/>
                <w:b/>
                <w:color w:val="000000"/>
                <w:sz w:val="16"/>
                <w:szCs w:val="16"/>
                <w:lang w:val="en-US" w:eastAsia="fr-CM"/>
              </w:rPr>
            </w:pPr>
            <w:r w:rsidRPr="000919A8">
              <w:rPr>
                <w:rFonts w:ascii="Book Antiqua" w:eastAsia="Arial" w:hAnsi="Book Antiqua" w:cs="Arial"/>
                <w:b/>
                <w:color w:val="000000"/>
                <w:sz w:val="16"/>
                <w:szCs w:val="16"/>
                <w:lang w:val="en-US" w:eastAsia="fr-CM"/>
              </w:rPr>
              <w:t>DEPARTMENT OF GENERAL AFFAIRS</w:t>
            </w:r>
          </w:p>
          <w:p w14:paraId="3D8DE895" w14:textId="77777777" w:rsidR="00C35CBB" w:rsidRPr="000919A8" w:rsidRDefault="00C35CBB" w:rsidP="00C35CBB">
            <w:pPr>
              <w:spacing w:after="0" w:line="240" w:lineRule="auto"/>
              <w:jc w:val="center"/>
              <w:rPr>
                <w:rFonts w:ascii="Book Antiqua" w:eastAsia="Arial" w:hAnsi="Book Antiqua" w:cs="Arial"/>
                <w:b/>
                <w:color w:val="000000"/>
                <w:sz w:val="16"/>
                <w:szCs w:val="16"/>
                <w:lang w:val="en-US" w:eastAsia="fr-CM"/>
              </w:rPr>
            </w:pPr>
            <w:r w:rsidRPr="000919A8">
              <w:rPr>
                <w:rFonts w:ascii="Book Antiqua" w:eastAsia="Arial" w:hAnsi="Book Antiqua" w:cs="Arial"/>
                <w:b/>
                <w:color w:val="000000"/>
                <w:sz w:val="16"/>
                <w:szCs w:val="16"/>
                <w:lang w:val="en-US" w:eastAsia="fr-CM"/>
              </w:rPr>
              <w:t>--------</w:t>
            </w:r>
          </w:p>
          <w:p w14:paraId="08206124" w14:textId="77777777" w:rsidR="00C35CBB" w:rsidRPr="000919A8" w:rsidRDefault="002029CB" w:rsidP="00103C0A">
            <w:pPr>
              <w:tabs>
                <w:tab w:val="center" w:pos="4536"/>
                <w:tab w:val="right" w:pos="9072"/>
              </w:tabs>
              <w:spacing w:after="0" w:line="256" w:lineRule="auto"/>
              <w:rPr>
                <w:rFonts w:ascii="Book Antiqua" w:eastAsia="Arial" w:hAnsi="Book Antiqua" w:cs="Arial"/>
                <w:b/>
                <w:color w:val="000000"/>
                <w:sz w:val="16"/>
                <w:szCs w:val="16"/>
                <w:lang w:val="en-US" w:eastAsia="fr-CM"/>
              </w:rPr>
            </w:pPr>
            <w:r w:rsidRPr="000919A8">
              <w:rPr>
                <w:rFonts w:ascii="Book Antiqua" w:eastAsia="Arial" w:hAnsi="Book Antiqua" w:cs="Arial"/>
                <w:b/>
                <w:color w:val="000000"/>
                <w:sz w:val="16"/>
                <w:szCs w:val="16"/>
                <w:lang w:val="en-US" w:eastAsia="fr-CM"/>
              </w:rPr>
              <w:t xml:space="preserve">                   </w:t>
            </w:r>
            <w:r w:rsidR="00103C0A" w:rsidRPr="000919A8">
              <w:rPr>
                <w:rFonts w:ascii="Book Antiqua" w:eastAsia="Arial" w:hAnsi="Book Antiqua" w:cs="Arial"/>
                <w:b/>
                <w:color w:val="000000"/>
                <w:sz w:val="16"/>
                <w:szCs w:val="16"/>
                <w:lang w:val="en-US" w:eastAsia="fr-CM"/>
              </w:rPr>
              <w:t>C</w:t>
            </w:r>
            <w:r w:rsidR="00C35CBB" w:rsidRPr="000919A8">
              <w:rPr>
                <w:rFonts w:ascii="Book Antiqua" w:eastAsia="Arial" w:hAnsi="Book Antiqua" w:cs="Arial"/>
                <w:b/>
                <w:color w:val="000000"/>
                <w:sz w:val="16"/>
                <w:szCs w:val="16"/>
                <w:lang w:val="en-US" w:eastAsia="fr-CM"/>
              </w:rPr>
              <w:t>ONTRACTS  SERVICE</w:t>
            </w:r>
          </w:p>
          <w:p w14:paraId="5D3B60B7" w14:textId="77777777" w:rsidR="00C35CBB" w:rsidRPr="000919A8" w:rsidRDefault="00C35CBB" w:rsidP="00C35CBB">
            <w:pPr>
              <w:spacing w:after="0" w:line="240" w:lineRule="auto"/>
              <w:jc w:val="center"/>
              <w:rPr>
                <w:rFonts w:ascii="Book Antiqua" w:eastAsia="Arial" w:hAnsi="Book Antiqua" w:cs="Arial"/>
                <w:b/>
                <w:color w:val="000000"/>
                <w:sz w:val="16"/>
                <w:szCs w:val="16"/>
                <w:lang w:val="en-US" w:eastAsia="fr-CM"/>
              </w:rPr>
            </w:pPr>
            <w:r w:rsidRPr="000919A8">
              <w:rPr>
                <w:rFonts w:ascii="Book Antiqua" w:eastAsia="Arial" w:hAnsi="Book Antiqua" w:cs="Arial"/>
                <w:b/>
                <w:color w:val="000000"/>
                <w:sz w:val="16"/>
                <w:szCs w:val="16"/>
                <w:lang w:val="en-US" w:eastAsia="fr-CM"/>
              </w:rPr>
              <w:t>-------</w:t>
            </w:r>
          </w:p>
          <w:p w14:paraId="49FA46FD" w14:textId="77777777" w:rsidR="00C35CBB" w:rsidRPr="000919A8" w:rsidRDefault="00C35CBB" w:rsidP="00C35CBB">
            <w:pPr>
              <w:spacing w:after="0" w:line="240" w:lineRule="auto"/>
              <w:jc w:val="center"/>
              <w:rPr>
                <w:rFonts w:ascii="Book Antiqua" w:eastAsia="Arial" w:hAnsi="Book Antiqua" w:cs="Arial"/>
                <w:b/>
                <w:color w:val="000000"/>
                <w:sz w:val="16"/>
                <w:szCs w:val="16"/>
                <w:lang w:val="en-US" w:eastAsia="fr-CM"/>
              </w:rPr>
            </w:pPr>
          </w:p>
          <w:p w14:paraId="21823114" w14:textId="77777777" w:rsidR="00C35CBB" w:rsidRPr="000919A8" w:rsidRDefault="00C35CBB" w:rsidP="00C35CBB">
            <w:pPr>
              <w:spacing w:after="0" w:line="240" w:lineRule="auto"/>
              <w:jc w:val="center"/>
              <w:rPr>
                <w:rFonts w:ascii="Book Antiqua" w:eastAsia="Arial" w:hAnsi="Book Antiqua" w:cs="Arial"/>
                <w:b/>
                <w:color w:val="000000"/>
                <w:sz w:val="16"/>
                <w:szCs w:val="16"/>
                <w:lang w:val="en-US" w:eastAsia="fr-CM"/>
              </w:rPr>
            </w:pPr>
          </w:p>
        </w:tc>
      </w:tr>
    </w:tbl>
    <w:p w14:paraId="418EA39C" w14:textId="77777777" w:rsidR="00C35CBB" w:rsidRPr="00587153" w:rsidRDefault="00C35CBB" w:rsidP="00C35CBB">
      <w:pPr>
        <w:spacing w:after="0" w:line="256" w:lineRule="auto"/>
        <w:rPr>
          <w:rFonts w:ascii="Book Antiqua" w:eastAsia="Arial" w:hAnsi="Book Antiqua" w:cs="Arial"/>
          <w:i/>
          <w:iCs/>
          <w:sz w:val="6"/>
          <w:szCs w:val="6"/>
          <w:lang w:eastAsia="fr-CM"/>
        </w:rPr>
      </w:pPr>
    </w:p>
    <w:p w14:paraId="675A908F" w14:textId="77777777" w:rsidR="00AD2D40" w:rsidRPr="00F01970" w:rsidRDefault="00AD2D40" w:rsidP="00AD2D40">
      <w:pPr>
        <w:spacing w:after="0" w:line="240" w:lineRule="auto"/>
        <w:jc w:val="center"/>
        <w:rPr>
          <w:rFonts w:ascii="Book Antiqua" w:eastAsia="Times New Roman" w:hAnsi="Book Antiqua" w:cs="Times New Roman"/>
          <w:b/>
          <w:lang w:eastAsia="fr-FR"/>
        </w:rPr>
      </w:pPr>
      <w:bookmarkStart w:id="0" w:name="_Hlk159239519"/>
      <w:bookmarkStart w:id="1" w:name="_Hlk229411560"/>
      <w:r w:rsidRPr="00F01970">
        <w:rPr>
          <w:rFonts w:ascii="Book Antiqua" w:eastAsia="Times New Roman" w:hAnsi="Book Antiqua" w:cs="Times New Roman"/>
          <w:b/>
          <w:bCs/>
          <w:caps/>
          <w:lang w:eastAsia="fr-FR"/>
        </w:rPr>
        <w:t>Version française</w:t>
      </w:r>
    </w:p>
    <w:bookmarkEnd w:id="0"/>
    <w:bookmarkEnd w:id="1"/>
    <w:p w14:paraId="3FD90D42" w14:textId="77777777" w:rsidR="0098610B" w:rsidRPr="0098610B" w:rsidRDefault="0098610B" w:rsidP="0098610B">
      <w:pPr>
        <w:suppressAutoHyphens/>
        <w:autoSpaceDN w:val="0"/>
        <w:spacing w:after="0" w:line="240" w:lineRule="auto"/>
        <w:jc w:val="center"/>
        <w:textAlignment w:val="baseline"/>
        <w:rPr>
          <w:rFonts w:ascii="Book Antiqua" w:eastAsia="Times New Roman" w:hAnsi="Book Antiqua" w:cs="Times New Roman"/>
          <w:b/>
          <w:bCs/>
          <w:iCs/>
          <w:sz w:val="24"/>
          <w:szCs w:val="24"/>
          <w:lang w:eastAsia="fr-FR"/>
        </w:rPr>
      </w:pPr>
      <w:r w:rsidRPr="0098610B">
        <w:rPr>
          <w:rFonts w:ascii="Book Antiqua" w:eastAsia="Times New Roman" w:hAnsi="Book Antiqua" w:cs="Times New Roman"/>
          <w:b/>
          <w:bCs/>
          <w:caps/>
          <w:sz w:val="24"/>
          <w:szCs w:val="24"/>
          <w:lang w:eastAsia="fr-FR"/>
        </w:rPr>
        <w:t>avis</w:t>
      </w:r>
      <w:r w:rsidRPr="0098610B">
        <w:rPr>
          <w:rFonts w:ascii="Book Antiqua" w:eastAsia="Times New Roman" w:hAnsi="Book Antiqua" w:cs="Arial"/>
          <w:b/>
          <w:bCs/>
          <w:lang w:eastAsia="fr-FR"/>
        </w:rPr>
        <w:t xml:space="preserve"> D’APPEL D’OFFRES </w:t>
      </w:r>
      <w:r w:rsidRPr="0098610B">
        <w:rPr>
          <w:rFonts w:ascii="Book Antiqua" w:eastAsia="Times New Roman" w:hAnsi="Book Antiqua" w:cs="Arial"/>
          <w:b/>
          <w:bCs/>
          <w:iCs/>
          <w:lang w:eastAsia="fr-FR"/>
        </w:rPr>
        <w:t xml:space="preserve">NATIONAL OUVERT EN PROCEDURE D’URGENCE </w:t>
      </w:r>
      <w:r w:rsidRPr="0098610B">
        <w:rPr>
          <w:rFonts w:ascii="Book Antiqua" w:eastAsia="Times New Roman" w:hAnsi="Book Antiqua" w:cs="Arial"/>
          <w:b/>
          <w:bCs/>
          <w:lang w:eastAsia="fr-FR"/>
        </w:rPr>
        <w:t>N°…</w:t>
      </w:r>
      <w:proofErr w:type="gramStart"/>
      <w:r w:rsidRPr="0098610B">
        <w:rPr>
          <w:rFonts w:ascii="Book Antiqua" w:eastAsia="Times New Roman" w:hAnsi="Book Antiqua" w:cs="Arial"/>
          <w:b/>
          <w:bCs/>
          <w:lang w:eastAsia="fr-FR"/>
        </w:rPr>
        <w:t>…….</w:t>
      </w:r>
      <w:proofErr w:type="gramEnd"/>
      <w:r w:rsidRPr="0098610B">
        <w:rPr>
          <w:rFonts w:ascii="Book Antiqua" w:eastAsia="Times New Roman" w:hAnsi="Book Antiqua" w:cs="Arial"/>
          <w:b/>
          <w:bCs/>
          <w:lang w:eastAsia="fr-FR"/>
        </w:rPr>
        <w:t>./</w:t>
      </w:r>
      <w:r w:rsidRPr="0098610B">
        <w:rPr>
          <w:rFonts w:ascii="Book Antiqua" w:eastAsia="Times New Roman" w:hAnsi="Book Antiqua" w:cs="Arial"/>
          <w:b/>
          <w:bCs/>
          <w:iCs/>
          <w:lang w:eastAsia="fr-FR"/>
        </w:rPr>
        <w:t>AONO/RS/CRS/</w:t>
      </w:r>
      <w:r w:rsidRPr="0098610B">
        <w:rPr>
          <w:rFonts w:ascii="Book Antiqua" w:eastAsia="Times New Roman" w:hAnsi="Book Antiqua" w:cs="Arial"/>
          <w:b/>
          <w:bCs/>
          <w:lang w:eastAsia="fr-FR"/>
        </w:rPr>
        <w:t xml:space="preserve">SG/DAG/SM/CIPM/2026 DU …………. </w:t>
      </w:r>
      <w:r w:rsidRPr="0098610B">
        <w:rPr>
          <w:rFonts w:ascii="Book Antiqua" w:eastAsia="Times New Roman" w:hAnsi="Book Antiqua" w:cs="Arial"/>
          <w:b/>
          <w:bCs/>
          <w:iCs/>
          <w:lang w:eastAsia="fr-FR"/>
        </w:rPr>
        <w:t xml:space="preserve">POUR LA CONSTRUCTION DES LOGEMENTS D’ASTREINTE </w:t>
      </w:r>
      <w:r w:rsidRPr="0098610B">
        <w:rPr>
          <w:rFonts w:ascii="Book Antiqua" w:eastAsia="Times New Roman" w:hAnsi="Book Antiqua" w:cs="Arial"/>
          <w:b/>
          <w:bCs/>
          <w:lang w:eastAsia="fr-FR"/>
        </w:rPr>
        <w:t>AU CETIC D’ELOM YEMFECK</w:t>
      </w:r>
      <w:r w:rsidRPr="0098610B">
        <w:rPr>
          <w:rFonts w:ascii="Book Antiqua" w:eastAsia="Times New Roman" w:hAnsi="Book Antiqua" w:cs="Arial"/>
          <w:b/>
          <w:bCs/>
          <w:iCs/>
          <w:lang w:eastAsia="fr-FR"/>
        </w:rPr>
        <w:t xml:space="preserve"> DANS LE DEPARTEMENT DU DJA ET LOBO, REGION DU SUD EN TROIS (03) LOTS</w:t>
      </w:r>
      <w:r w:rsidRPr="0098610B">
        <w:rPr>
          <w:rFonts w:ascii="Book Antiqua" w:eastAsia="Times New Roman" w:hAnsi="Book Antiqua" w:cs="Times New Roman"/>
          <w:b/>
          <w:bCs/>
          <w:iCs/>
          <w:sz w:val="24"/>
          <w:szCs w:val="24"/>
          <w:lang w:eastAsia="fr-FR"/>
        </w:rPr>
        <w:t>.</w:t>
      </w:r>
    </w:p>
    <w:p w14:paraId="04DE7AB7" w14:textId="77777777" w:rsidR="0098610B" w:rsidRPr="0098610B" w:rsidRDefault="0098610B" w:rsidP="0098610B">
      <w:pPr>
        <w:suppressAutoHyphens/>
        <w:autoSpaceDN w:val="0"/>
        <w:spacing w:after="0" w:line="240" w:lineRule="auto"/>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sz w:val="24"/>
          <w:szCs w:val="24"/>
          <w:lang w:eastAsia="fr-FR"/>
        </w:rPr>
        <w:t xml:space="preserve">Financement : Conseil Régional Du Sud </w:t>
      </w:r>
      <w:r w:rsidRPr="0098610B">
        <w:rPr>
          <w:rFonts w:ascii="Book Antiqua" w:eastAsia="Times New Roman" w:hAnsi="Book Antiqua" w:cs="Times New Roman"/>
          <w:bCs/>
          <w:sz w:val="24"/>
          <w:szCs w:val="24"/>
          <w:lang w:eastAsia="fr-FR"/>
        </w:rPr>
        <w:t xml:space="preserve">(crédits transférés MINESEC) </w:t>
      </w:r>
      <w:r w:rsidRPr="0098610B">
        <w:rPr>
          <w:rFonts w:ascii="Book Antiqua" w:eastAsia="Times New Roman" w:hAnsi="Book Antiqua" w:cs="Times New Roman"/>
          <w:sz w:val="24"/>
          <w:szCs w:val="24"/>
          <w:lang w:eastAsia="fr-FR"/>
        </w:rPr>
        <w:t>exercice 2026</w:t>
      </w:r>
    </w:p>
    <w:p w14:paraId="66167ADF" w14:textId="77777777" w:rsidR="0098610B" w:rsidRPr="0098610B" w:rsidRDefault="0098610B" w:rsidP="0098610B">
      <w:pPr>
        <w:suppressAutoHyphens/>
        <w:autoSpaceDN w:val="0"/>
        <w:spacing w:after="0" w:line="240" w:lineRule="auto"/>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Cs/>
          <w:sz w:val="24"/>
          <w:szCs w:val="24"/>
          <w:lang w:eastAsia="fr-FR"/>
        </w:rPr>
        <w:t>IMPUTATION</w:t>
      </w:r>
      <w:r w:rsidRPr="0098610B">
        <w:rPr>
          <w:rFonts w:ascii="Book Antiqua" w:eastAsia="Times New Roman" w:hAnsi="Book Antiqua" w:cs="Times New Roman"/>
          <w:b/>
          <w:bCs/>
          <w:sz w:val="24"/>
          <w:szCs w:val="24"/>
          <w:lang w:eastAsia="fr-FR"/>
        </w:rPr>
        <w:t> : 60 25 270 0 33000003 098046421C ;</w:t>
      </w:r>
    </w:p>
    <w:p w14:paraId="0774A64A" w14:textId="77777777" w:rsidR="0098610B" w:rsidRPr="0098610B" w:rsidRDefault="0098610B" w:rsidP="0098610B">
      <w:pPr>
        <w:spacing w:after="0" w:line="276" w:lineRule="auto"/>
        <w:jc w:val="center"/>
        <w:rPr>
          <w:rFonts w:ascii="Book Antiqua" w:eastAsia="Times New Roman" w:hAnsi="Book Antiqua" w:cs="Times New Roman"/>
          <w:b/>
          <w:sz w:val="24"/>
          <w:szCs w:val="24"/>
          <w:lang w:eastAsia="fr-FR"/>
        </w:rPr>
      </w:pPr>
    </w:p>
    <w:p w14:paraId="211C203A" w14:textId="77777777" w:rsidR="0098610B" w:rsidRPr="0098610B" w:rsidRDefault="0098610B" w:rsidP="0098610B">
      <w:pPr>
        <w:widowControl w:val="0"/>
        <w:numPr>
          <w:ilvl w:val="0"/>
          <w:numId w:val="7"/>
        </w:numPr>
        <w:suppressAutoHyphens/>
        <w:autoSpaceDE w:val="0"/>
        <w:autoSpaceDN w:val="0"/>
        <w:spacing w:after="0" w:line="244" w:lineRule="auto"/>
        <w:ind w:left="502"/>
        <w:jc w:val="both"/>
        <w:textAlignment w:val="baseline"/>
        <w:rPr>
          <w:rFonts w:ascii="Book Antiqua" w:eastAsia="Calibri" w:hAnsi="Book Antiqua" w:cs="Times New Roman"/>
        </w:rPr>
      </w:pPr>
      <w:r w:rsidRPr="0098610B">
        <w:rPr>
          <w:rFonts w:ascii="Book Antiqua" w:eastAsia="Calibri" w:hAnsi="Book Antiqua" w:cs="Times New Roman"/>
          <w:b/>
          <w:bCs/>
        </w:rPr>
        <w:t>Objet</w:t>
      </w:r>
      <w:r w:rsidRPr="0098610B">
        <w:rPr>
          <w:rFonts w:ascii="Book Antiqua" w:eastAsia="Calibri" w:hAnsi="Book Antiqua" w:cs="Times New Roman"/>
          <w:b/>
          <w:bCs/>
          <w:spacing w:val="6"/>
        </w:rPr>
        <w:t xml:space="preserve"> </w:t>
      </w:r>
      <w:r w:rsidRPr="0098610B">
        <w:rPr>
          <w:rFonts w:ascii="Book Antiqua" w:eastAsia="Calibri" w:hAnsi="Book Antiqua" w:cs="Times New Roman"/>
          <w:b/>
          <w:bCs/>
        </w:rPr>
        <w:t>de</w:t>
      </w:r>
      <w:r w:rsidRPr="0098610B">
        <w:rPr>
          <w:rFonts w:ascii="Book Antiqua" w:eastAsia="Calibri" w:hAnsi="Book Antiqua" w:cs="Times New Roman"/>
          <w:b/>
          <w:bCs/>
          <w:spacing w:val="6"/>
        </w:rPr>
        <w:t xml:space="preserve"> </w:t>
      </w:r>
      <w:r w:rsidRPr="0098610B">
        <w:rPr>
          <w:rFonts w:ascii="Book Antiqua" w:eastAsia="Calibri" w:hAnsi="Book Antiqua" w:cs="Times New Roman"/>
          <w:b/>
          <w:bCs/>
        </w:rPr>
        <w:t>la consultation</w:t>
      </w:r>
    </w:p>
    <w:p w14:paraId="4F0D2584" w14:textId="77777777" w:rsidR="0098610B" w:rsidRPr="0098610B" w:rsidRDefault="0098610B" w:rsidP="0098610B">
      <w:pPr>
        <w:spacing w:before="60" w:after="240" w:line="240" w:lineRule="auto"/>
        <w:jc w:val="both"/>
        <w:rPr>
          <w:rFonts w:ascii="Book Antiqua" w:eastAsia="Times New Roman" w:hAnsi="Book Antiqua" w:cs="Times New Roman"/>
          <w:sz w:val="24"/>
          <w:szCs w:val="24"/>
          <w:lang w:eastAsia="fr-FR"/>
        </w:rPr>
      </w:pPr>
      <w:r w:rsidRPr="0098610B">
        <w:rPr>
          <w:rFonts w:ascii="Book Antiqua" w:eastAsia="Times New Roman" w:hAnsi="Book Antiqua" w:cs="Times New Roman"/>
          <w:sz w:val="24"/>
          <w:szCs w:val="24"/>
          <w:lang w:eastAsia="fr-FR"/>
        </w:rPr>
        <w:t xml:space="preserve">Le Président du Conseil Régional du Sud, Autorité Contractante, lance pour le compte du </w:t>
      </w:r>
      <w:r w:rsidRPr="0098610B">
        <w:rPr>
          <w:rFonts w:ascii="Book Antiqua" w:eastAsia="Times New Roman" w:hAnsi="Book Antiqua" w:cs="Times New Roman"/>
          <w:bCs/>
          <w:sz w:val="24"/>
          <w:szCs w:val="24"/>
          <w:lang w:eastAsia="fr-FR"/>
        </w:rPr>
        <w:t>Conseil Régional du Sud</w:t>
      </w:r>
      <w:r w:rsidRPr="0098610B">
        <w:rPr>
          <w:rFonts w:ascii="Book Antiqua" w:eastAsia="Times New Roman" w:hAnsi="Book Antiqua" w:cs="Times New Roman"/>
          <w:sz w:val="24"/>
          <w:szCs w:val="24"/>
          <w:lang w:eastAsia="fr-FR"/>
        </w:rPr>
        <w:t xml:space="preserve">, un dossier d’Appel d’Offres (DAO) en procédure d’urgence pour les travaux de construction </w:t>
      </w:r>
      <w:r w:rsidRPr="0098610B">
        <w:rPr>
          <w:rFonts w:ascii="Book Antiqua" w:eastAsia="Times New Roman" w:hAnsi="Book Antiqua" w:cs="Times New Roman"/>
          <w:bCs/>
          <w:iCs/>
          <w:sz w:val="24"/>
          <w:szCs w:val="24"/>
          <w:lang w:eastAsia="fr-FR"/>
        </w:rPr>
        <w:t>de logement d’astreinte au CETIC d’</w:t>
      </w:r>
      <w:proofErr w:type="spellStart"/>
      <w:r w:rsidRPr="0098610B">
        <w:rPr>
          <w:rFonts w:ascii="Book Antiqua" w:eastAsia="Times New Roman" w:hAnsi="Book Antiqua" w:cs="Times New Roman"/>
          <w:bCs/>
          <w:iCs/>
          <w:sz w:val="24"/>
          <w:szCs w:val="24"/>
          <w:lang w:eastAsia="fr-FR"/>
        </w:rPr>
        <w:t>Elom</w:t>
      </w:r>
      <w:proofErr w:type="spellEnd"/>
      <w:r w:rsidRPr="0098610B">
        <w:rPr>
          <w:rFonts w:ascii="Book Antiqua" w:eastAsia="Times New Roman" w:hAnsi="Book Antiqua" w:cs="Times New Roman"/>
          <w:bCs/>
          <w:iCs/>
          <w:sz w:val="24"/>
          <w:szCs w:val="24"/>
          <w:lang w:eastAsia="fr-FR"/>
        </w:rPr>
        <w:t xml:space="preserve"> </w:t>
      </w:r>
      <w:proofErr w:type="spellStart"/>
      <w:r w:rsidRPr="0098610B">
        <w:rPr>
          <w:rFonts w:ascii="Book Antiqua" w:eastAsia="Times New Roman" w:hAnsi="Book Antiqua" w:cs="Times New Roman"/>
          <w:bCs/>
          <w:iCs/>
          <w:sz w:val="24"/>
          <w:szCs w:val="24"/>
          <w:lang w:eastAsia="fr-FR"/>
        </w:rPr>
        <w:t>Yemfeck</w:t>
      </w:r>
      <w:proofErr w:type="spellEnd"/>
      <w:r w:rsidRPr="0098610B">
        <w:rPr>
          <w:rFonts w:ascii="Book Antiqua" w:eastAsia="Times New Roman" w:hAnsi="Book Antiqua" w:cs="Times New Roman"/>
          <w:bCs/>
          <w:iCs/>
          <w:sz w:val="24"/>
          <w:szCs w:val="24"/>
          <w:lang w:eastAsia="fr-FR"/>
        </w:rPr>
        <w:t xml:space="preserve"> dans le Département du Dja et Lobo, Région du Sud.</w:t>
      </w:r>
    </w:p>
    <w:p w14:paraId="466507A1"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Consistance des travaux</w:t>
      </w:r>
    </w:p>
    <w:p w14:paraId="2CE27AB0" w14:textId="77777777" w:rsidR="0098610B" w:rsidRPr="0098610B" w:rsidRDefault="0098610B" w:rsidP="0098610B">
      <w:pPr>
        <w:widowControl w:val="0"/>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sz w:val="24"/>
          <w:szCs w:val="24"/>
          <w:lang w:val="fr-CM" w:eastAsia="fr-FR"/>
        </w:rPr>
      </w:pPr>
      <w:r w:rsidRPr="0098610B">
        <w:rPr>
          <w:rFonts w:ascii="Book Antiqua" w:eastAsia="Times New Roman" w:hAnsi="Book Antiqua" w:cs="Times New Roman"/>
          <w:bCs/>
          <w:sz w:val="24"/>
          <w:szCs w:val="24"/>
          <w:lang w:eastAsia="fr-FR"/>
        </w:rPr>
        <w:t xml:space="preserve">Les travaux comprennent notamment : </w:t>
      </w:r>
      <w:r w:rsidRPr="0098610B">
        <w:rPr>
          <w:rFonts w:ascii="Book Antiqua" w:eastAsia="Times New Roman" w:hAnsi="Book Antiqua" w:cs="Times New Roman"/>
          <w:bCs/>
          <w:sz w:val="24"/>
          <w:szCs w:val="24"/>
          <w:lang w:val="fr-CM" w:eastAsia="fr-FR"/>
        </w:rPr>
        <w:t xml:space="preserve">Tous les corps d’état prévus et détaillés dans les cadres des Devis Quantitatifs et Estimatifs, </w:t>
      </w:r>
    </w:p>
    <w:p w14:paraId="07898B8E" w14:textId="77777777" w:rsidR="0098610B" w:rsidRPr="0098610B" w:rsidRDefault="0098610B" w:rsidP="0098610B">
      <w:pPr>
        <w:widowControl w:val="0"/>
        <w:numPr>
          <w:ilvl w:val="0"/>
          <w:numId w:val="6"/>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Travaux préparatoires – Etudes ;</w:t>
      </w:r>
    </w:p>
    <w:p w14:paraId="42BB835A" w14:textId="77777777" w:rsidR="0098610B" w:rsidRPr="0098610B" w:rsidRDefault="0098610B" w:rsidP="0098610B">
      <w:pPr>
        <w:widowControl w:val="0"/>
        <w:numPr>
          <w:ilvl w:val="0"/>
          <w:numId w:val="6"/>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Terrassements ;</w:t>
      </w:r>
    </w:p>
    <w:p w14:paraId="2EAAF973" w14:textId="77777777" w:rsidR="0098610B" w:rsidRPr="0098610B" w:rsidRDefault="0098610B" w:rsidP="0098610B">
      <w:pPr>
        <w:widowControl w:val="0"/>
        <w:numPr>
          <w:ilvl w:val="0"/>
          <w:numId w:val="6"/>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Fondations ;</w:t>
      </w:r>
    </w:p>
    <w:p w14:paraId="70307DE0" w14:textId="77777777" w:rsidR="0098610B" w:rsidRPr="0098610B" w:rsidRDefault="0098610B" w:rsidP="0098610B">
      <w:pPr>
        <w:widowControl w:val="0"/>
        <w:numPr>
          <w:ilvl w:val="0"/>
          <w:numId w:val="6"/>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Maçonneries - élévations ;</w:t>
      </w:r>
    </w:p>
    <w:p w14:paraId="0F59F70F" w14:textId="77777777" w:rsidR="0098610B" w:rsidRPr="0098610B" w:rsidRDefault="0098610B" w:rsidP="0098610B">
      <w:pPr>
        <w:widowControl w:val="0"/>
        <w:numPr>
          <w:ilvl w:val="0"/>
          <w:numId w:val="6"/>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Charpente – Couverture ;</w:t>
      </w:r>
    </w:p>
    <w:p w14:paraId="0967B785" w14:textId="77777777" w:rsidR="0098610B" w:rsidRPr="0098610B" w:rsidRDefault="0098610B" w:rsidP="0098610B">
      <w:pPr>
        <w:widowControl w:val="0"/>
        <w:numPr>
          <w:ilvl w:val="0"/>
          <w:numId w:val="6"/>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Electricité ;</w:t>
      </w:r>
    </w:p>
    <w:p w14:paraId="6AF81E37" w14:textId="77777777" w:rsidR="0098610B" w:rsidRPr="0098610B" w:rsidRDefault="0098610B" w:rsidP="0098610B">
      <w:pPr>
        <w:widowControl w:val="0"/>
        <w:numPr>
          <w:ilvl w:val="0"/>
          <w:numId w:val="6"/>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Plomberie-Sanitaires et revêtements ;</w:t>
      </w:r>
    </w:p>
    <w:p w14:paraId="4BAC06F6" w14:textId="77777777" w:rsidR="0098610B" w:rsidRPr="0098610B" w:rsidRDefault="0098610B" w:rsidP="0098610B">
      <w:pPr>
        <w:widowControl w:val="0"/>
        <w:numPr>
          <w:ilvl w:val="0"/>
          <w:numId w:val="6"/>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Peinture ;</w:t>
      </w:r>
    </w:p>
    <w:p w14:paraId="2193E343" w14:textId="77777777" w:rsidR="0098610B" w:rsidRPr="0098610B" w:rsidRDefault="0098610B" w:rsidP="0098610B">
      <w:pPr>
        <w:widowControl w:val="0"/>
        <w:numPr>
          <w:ilvl w:val="0"/>
          <w:numId w:val="6"/>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VRD et AMENAGEMENTS EXTERIEURS.</w:t>
      </w:r>
    </w:p>
    <w:p w14:paraId="4182374A" w14:textId="77777777" w:rsidR="0098610B" w:rsidRPr="0098610B" w:rsidRDefault="0098610B" w:rsidP="0098610B">
      <w:pPr>
        <w:widowControl w:val="0"/>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La méthodologie d’exécution des différentes tâches selon les normes constructives du BTP sur financement public est exposée dans le cahier des prescriptions techniques du présent DAO.</w:t>
      </w:r>
    </w:p>
    <w:p w14:paraId="3B8FE355" w14:textId="77777777" w:rsidR="0098610B" w:rsidRPr="0098610B" w:rsidRDefault="0098610B" w:rsidP="0098610B">
      <w:pPr>
        <w:widowControl w:val="0"/>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p>
    <w:p w14:paraId="1A10F85E"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Allotissement </w:t>
      </w:r>
    </w:p>
    <w:p w14:paraId="1814E260" w14:textId="77777777" w:rsidR="0098610B" w:rsidRPr="0098610B" w:rsidRDefault="0098610B" w:rsidP="0098610B">
      <w:pPr>
        <w:widowControl w:val="0"/>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 xml:space="preserve">Les travaux objet du présent Appel d’Offres, sont constitués </w:t>
      </w:r>
      <w:r w:rsidRPr="0098610B">
        <w:rPr>
          <w:rFonts w:ascii="Book Antiqua" w:eastAsia="Times New Roman" w:hAnsi="Book Antiqua" w:cs="Times New Roman"/>
          <w:b/>
          <w:sz w:val="24"/>
          <w:szCs w:val="24"/>
          <w:lang w:eastAsia="fr-FR"/>
        </w:rPr>
        <w:t>d’un lot unique</w:t>
      </w:r>
      <w:r w:rsidRPr="0098610B">
        <w:rPr>
          <w:rFonts w:ascii="Book Antiqua" w:eastAsia="Times New Roman" w:hAnsi="Book Antiqua" w:cs="Times New Roman"/>
          <w:bCs/>
          <w:sz w:val="24"/>
          <w:szCs w:val="24"/>
          <w:lang w:eastAsia="fr-FR"/>
        </w:rPr>
        <w:t>.</w:t>
      </w:r>
    </w:p>
    <w:p w14:paraId="743D4780"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Coût prévisionnel</w:t>
      </w:r>
    </w:p>
    <w:p w14:paraId="6DECF667" w14:textId="77777777" w:rsidR="0098610B" w:rsidRPr="0098610B" w:rsidRDefault="0098610B" w:rsidP="0098610B">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Coût prévisionnel de l’opération à l’issue des études préalables est de :</w:t>
      </w:r>
      <w:r w:rsidRPr="0098610B">
        <w:rPr>
          <w:rFonts w:ascii="Times New Roman" w:eastAsia="Times New Roman" w:hAnsi="Times New Roman" w:cs="Times New Roman"/>
          <w:b/>
          <w:sz w:val="16"/>
          <w:szCs w:val="16"/>
          <w:lang w:eastAsia="fr-FR"/>
        </w:rPr>
        <w:t xml:space="preserve"> </w:t>
      </w:r>
      <w:r w:rsidRPr="0098610B">
        <w:rPr>
          <w:rFonts w:ascii="Book Antiqua" w:eastAsia="Times New Roman" w:hAnsi="Book Antiqua" w:cs="Times New Roman"/>
          <w:b/>
          <w:bCs/>
          <w:sz w:val="24"/>
          <w:szCs w:val="24"/>
          <w:lang w:eastAsia="fr-FR"/>
        </w:rPr>
        <w:t>25 000 000</w:t>
      </w:r>
      <w:r w:rsidRPr="0098610B">
        <w:rPr>
          <w:rFonts w:ascii="Book Antiqua" w:eastAsia="Times New Roman" w:hAnsi="Book Antiqua" w:cs="Times New Roman"/>
          <w:bCs/>
          <w:sz w:val="24"/>
          <w:szCs w:val="24"/>
          <w:lang w:eastAsia="fr-FR"/>
        </w:rPr>
        <w:t xml:space="preserve"> </w:t>
      </w:r>
      <w:r w:rsidRPr="0098610B">
        <w:rPr>
          <w:rFonts w:ascii="Book Antiqua" w:eastAsia="Times New Roman" w:hAnsi="Book Antiqua" w:cs="Times New Roman"/>
          <w:b/>
          <w:bCs/>
          <w:sz w:val="24"/>
          <w:szCs w:val="24"/>
          <w:lang w:eastAsia="fr-FR"/>
        </w:rPr>
        <w:t>(vingt-cinq millions) FCFA</w:t>
      </w:r>
    </w:p>
    <w:p w14:paraId="36B5C5D4"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 xml:space="preserve">Délai prévisionnel d’exécution </w:t>
      </w:r>
    </w:p>
    <w:p w14:paraId="76732BF5" w14:textId="77777777" w:rsidR="0098610B" w:rsidRPr="0098610B" w:rsidRDefault="0098610B" w:rsidP="0098610B">
      <w:pPr>
        <w:widowControl w:val="0"/>
        <w:suppressAutoHyphens/>
        <w:autoSpaceDE w:val="0"/>
        <w:autoSpaceDN w:val="0"/>
        <w:spacing w:after="0" w:line="276" w:lineRule="auto"/>
        <w:jc w:val="both"/>
        <w:textAlignment w:val="baseline"/>
        <w:rPr>
          <w:rFonts w:ascii="Book Antiqua" w:eastAsia="Times New Roman" w:hAnsi="Book Antiqua" w:cs="Times New Roman"/>
          <w:sz w:val="24"/>
          <w:szCs w:val="24"/>
          <w:lang w:eastAsia="fr-FR"/>
        </w:rPr>
      </w:pPr>
      <w:r w:rsidRPr="0098610B">
        <w:rPr>
          <w:rFonts w:ascii="Book Antiqua" w:eastAsia="Times New Roman" w:hAnsi="Book Antiqua" w:cs="Times New Roman"/>
          <w:sz w:val="24"/>
          <w:szCs w:val="24"/>
          <w:lang w:eastAsia="fr-FR"/>
        </w:rPr>
        <w:lastRenderedPageBreak/>
        <w:t xml:space="preserve">Le délai maximum prévu par le Maître d’Ouvrage pour la réalisation des travaux, objet du présent Appel d’Offres est de </w:t>
      </w:r>
      <w:r w:rsidRPr="0098610B">
        <w:rPr>
          <w:rFonts w:ascii="Book Antiqua" w:eastAsia="Times New Roman" w:hAnsi="Book Antiqua" w:cs="Times New Roman"/>
          <w:b/>
          <w:sz w:val="24"/>
          <w:szCs w:val="24"/>
          <w:lang w:eastAsia="fr-FR"/>
        </w:rPr>
        <w:t>trois (03)</w:t>
      </w:r>
      <w:r w:rsidRPr="0098610B">
        <w:rPr>
          <w:rFonts w:ascii="Book Antiqua" w:eastAsia="Times New Roman" w:hAnsi="Book Antiqua" w:cs="Times New Roman"/>
          <w:b/>
          <w:i/>
          <w:iCs/>
          <w:sz w:val="24"/>
          <w:szCs w:val="24"/>
          <w:lang w:eastAsia="fr-FR"/>
        </w:rPr>
        <w:t xml:space="preserve"> </w:t>
      </w:r>
      <w:r w:rsidRPr="0098610B">
        <w:rPr>
          <w:rFonts w:ascii="Book Antiqua" w:eastAsia="Times New Roman" w:hAnsi="Book Antiqua" w:cs="Times New Roman"/>
          <w:b/>
          <w:sz w:val="24"/>
          <w:szCs w:val="24"/>
          <w:lang w:eastAsia="fr-FR"/>
        </w:rPr>
        <w:t>mois</w:t>
      </w:r>
      <w:r w:rsidRPr="0098610B">
        <w:rPr>
          <w:rFonts w:ascii="Book Antiqua" w:eastAsia="Times New Roman" w:hAnsi="Book Antiqua" w:cs="Times New Roman"/>
          <w:sz w:val="24"/>
          <w:szCs w:val="24"/>
          <w:lang w:eastAsia="fr-FR"/>
        </w:rPr>
        <w:t xml:space="preserve"> calendaires. Ce délai court à compter de la date de notification de l’Ordre de Service de commencer les prestations. </w:t>
      </w:r>
    </w:p>
    <w:p w14:paraId="3B6A3CF5"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Participation et origine</w:t>
      </w:r>
    </w:p>
    <w:p w14:paraId="75B14CA8" w14:textId="77777777" w:rsidR="0098610B" w:rsidRPr="0098610B" w:rsidRDefault="0098610B" w:rsidP="0098610B">
      <w:pPr>
        <w:widowControl w:val="0"/>
        <w:suppressAutoHyphens/>
        <w:autoSpaceDE w:val="0"/>
        <w:autoSpaceDN w:val="0"/>
        <w:spacing w:before="120" w:after="120" w:line="240" w:lineRule="auto"/>
        <w:ind w:left="360"/>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et d’abandon de chantier.  </w:t>
      </w:r>
    </w:p>
    <w:p w14:paraId="2DD6B814"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Financement</w:t>
      </w:r>
    </w:p>
    <w:p w14:paraId="2160923D" w14:textId="77777777" w:rsidR="0098610B" w:rsidRPr="0098610B" w:rsidRDefault="0098610B" w:rsidP="0098610B">
      <w:pPr>
        <w:suppressAutoHyphens/>
        <w:autoSpaceDN w:val="0"/>
        <w:spacing w:after="0" w:line="360" w:lineRule="auto"/>
        <w:textAlignment w:val="baseline"/>
        <w:rPr>
          <w:rFonts w:ascii="Book Antiqua" w:eastAsia="Times New Roman" w:hAnsi="Book Antiqua" w:cs="Times New Roman"/>
          <w:b/>
          <w:bCs/>
          <w:sz w:val="24"/>
          <w:szCs w:val="24"/>
          <w:lang w:eastAsia="fr-FR"/>
        </w:rPr>
      </w:pPr>
      <w:r w:rsidRPr="0098610B">
        <w:rPr>
          <w:rFonts w:ascii="Times New Roman" w:eastAsia="Times New Roman" w:hAnsi="Times New Roman" w:cs="Times New Roman"/>
          <w:b/>
          <w:sz w:val="24"/>
          <w:szCs w:val="24"/>
          <w:lang w:eastAsia="fr-FR"/>
        </w:rPr>
        <w:t xml:space="preserve">Les travaux objet du présent appel d'offres sont financés par le budget du Conseil Régional du Sud </w:t>
      </w:r>
      <w:r w:rsidRPr="0098610B">
        <w:rPr>
          <w:rFonts w:ascii="Book Antiqua" w:eastAsia="Times New Roman" w:hAnsi="Book Antiqua" w:cs="Times New Roman"/>
          <w:b/>
          <w:bCs/>
          <w:sz w:val="24"/>
          <w:szCs w:val="24"/>
          <w:lang w:eastAsia="fr-FR"/>
        </w:rPr>
        <w:t>(crédits transférés MINESEC) IMPUTATION : 60 25 270 0 33000003 098046421</w:t>
      </w:r>
      <w:proofErr w:type="gramStart"/>
      <w:r w:rsidRPr="0098610B">
        <w:rPr>
          <w:rFonts w:ascii="Book Antiqua" w:eastAsia="Times New Roman" w:hAnsi="Book Antiqua" w:cs="Times New Roman"/>
          <w:b/>
          <w:bCs/>
          <w:sz w:val="24"/>
          <w:szCs w:val="24"/>
          <w:lang w:eastAsia="fr-FR"/>
        </w:rPr>
        <w:t>C .</w:t>
      </w:r>
      <w:proofErr w:type="gramEnd"/>
    </w:p>
    <w:p w14:paraId="10D6DFC4"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Cautionnement provisoire</w:t>
      </w:r>
    </w:p>
    <w:p w14:paraId="1E531F1F" w14:textId="77777777" w:rsidR="0098610B" w:rsidRPr="0098610B" w:rsidRDefault="0098610B" w:rsidP="0098610B">
      <w:pPr>
        <w:widowControl w:val="0"/>
        <w:suppressAutoHyphens/>
        <w:autoSpaceDE w:val="0"/>
        <w:autoSpaceDN w:val="0"/>
        <w:spacing w:before="120" w:after="120" w:line="240" w:lineRule="auto"/>
        <w:ind w:firstLine="360"/>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 xml:space="preserve">Chaque soumissionnaire doit joindre à ses pièces administratives, une </w:t>
      </w:r>
      <w:r w:rsidRPr="0098610B">
        <w:rPr>
          <w:rFonts w:ascii="Book Antiqua" w:eastAsia="Times New Roman" w:hAnsi="Book Antiqua" w:cs="Times New Roman"/>
          <w:bCs/>
          <w:lang w:eastAsia="fr-FR"/>
        </w:rPr>
        <w:t>caution de soumission timbrée, acquittée à la main</w:t>
      </w:r>
      <w:r w:rsidRPr="0098610B">
        <w:rPr>
          <w:rFonts w:ascii="Book Antiqua" w:eastAsia="Times New Roman" w:hAnsi="Book Antiqua" w:cs="Times New Roman"/>
          <w:bCs/>
          <w:sz w:val="24"/>
          <w:szCs w:val="24"/>
          <w:lang w:eastAsia="fr-FR"/>
        </w:rPr>
        <w:t>, délivrée par une banque de premier ordre ou un organisme financier de première catégorie autorisé par le Ministère chargé des Finances à émettre des cautions dans le cadre des marchés publics, selon la liste figurant dans la pièce12 du DAO</w:t>
      </w:r>
      <w:r w:rsidRPr="0098610B">
        <w:rPr>
          <w:rFonts w:ascii="Book Antiqua" w:eastAsia="Times New Roman" w:hAnsi="Book Antiqua" w:cs="Times New Roman"/>
          <w:b/>
          <w:bCs/>
          <w:sz w:val="24"/>
          <w:szCs w:val="24"/>
          <w:lang w:eastAsia="fr-FR"/>
        </w:rPr>
        <w:t xml:space="preserve"> </w:t>
      </w:r>
      <w:r w:rsidRPr="0098610B">
        <w:rPr>
          <w:rFonts w:ascii="Book Antiqua" w:eastAsia="Times New Roman" w:hAnsi="Book Antiqua" w:cs="Times New Roman"/>
          <w:bCs/>
          <w:sz w:val="24"/>
          <w:szCs w:val="24"/>
          <w:lang w:eastAsia="fr-FR"/>
        </w:rPr>
        <w:t>et accompagnée du reçu de la CDEC conformément à la lettre-circulaire N</w:t>
      </w:r>
      <w:r w:rsidRPr="0098610B">
        <w:rPr>
          <w:rFonts w:ascii="Book Antiqua" w:eastAsia="Times New Roman" w:hAnsi="Book Antiqua" w:cs="Times New Roman"/>
          <w:bCs/>
          <w:sz w:val="24"/>
          <w:szCs w:val="24"/>
          <w:vertAlign w:val="superscript"/>
          <w:lang w:eastAsia="fr-FR"/>
        </w:rPr>
        <w:t>O</w:t>
      </w:r>
      <w:r w:rsidRPr="0098610B">
        <w:rPr>
          <w:rFonts w:ascii="Book Antiqua" w:eastAsia="Times New Roman" w:hAnsi="Book Antiqua" w:cs="Times New Roman"/>
          <w:bCs/>
          <w:sz w:val="24"/>
          <w:szCs w:val="24"/>
          <w:lang w:eastAsia="fr-FR"/>
        </w:rPr>
        <w:t xml:space="preserve"> 000019/L/MINMAP du 05/06/2024. Sa valeur est de : </w:t>
      </w:r>
      <w:r w:rsidRPr="0098610B">
        <w:rPr>
          <w:rFonts w:ascii="Book Antiqua" w:eastAsia="Times New Roman" w:hAnsi="Book Antiqua" w:cs="Times New Roman"/>
          <w:b/>
          <w:bCs/>
          <w:sz w:val="24"/>
          <w:szCs w:val="24"/>
          <w:lang w:eastAsia="fr-FR"/>
        </w:rPr>
        <w:t>250 000</w:t>
      </w:r>
      <w:r w:rsidRPr="0098610B">
        <w:rPr>
          <w:rFonts w:ascii="Book Antiqua" w:eastAsia="Times New Roman" w:hAnsi="Book Antiqua" w:cs="Times New Roman"/>
          <w:bCs/>
          <w:sz w:val="24"/>
          <w:szCs w:val="24"/>
          <w:lang w:eastAsia="fr-FR"/>
        </w:rPr>
        <w:t xml:space="preserve"> </w:t>
      </w:r>
      <w:r w:rsidRPr="0098610B">
        <w:rPr>
          <w:rFonts w:ascii="Book Antiqua" w:eastAsia="Times New Roman" w:hAnsi="Book Antiqua" w:cs="Times New Roman"/>
          <w:b/>
          <w:bCs/>
          <w:sz w:val="24"/>
          <w:szCs w:val="24"/>
          <w:lang w:eastAsia="fr-FR"/>
        </w:rPr>
        <w:t xml:space="preserve">(deux cent cinquante mille), </w:t>
      </w:r>
      <w:r w:rsidRPr="0098610B">
        <w:rPr>
          <w:rFonts w:ascii="Book Antiqua" w:eastAsia="Times New Roman" w:hAnsi="Book Antiqua" w:cs="Times New Roman"/>
          <w:b/>
          <w:bCs/>
          <w:i/>
          <w:sz w:val="24"/>
          <w:szCs w:val="24"/>
          <w:lang w:eastAsia="fr-FR"/>
        </w:rPr>
        <w:t>(il est au plus égal à 2% du coût prévisionnel t</w:t>
      </w:r>
      <w:r w:rsidRPr="0098610B">
        <w:rPr>
          <w:rFonts w:ascii="Book Antiqua" w:eastAsia="Times New Roman" w:hAnsi="Book Antiqua" w:cs="Times New Roman"/>
          <w:bCs/>
          <w:i/>
          <w:sz w:val="24"/>
          <w:szCs w:val="24"/>
          <w:lang w:eastAsia="fr-FR"/>
        </w:rPr>
        <w:t>outes taxes comprises (TTC) du marché conformément à l’arrêté en vigueur</w:t>
      </w:r>
      <w:r w:rsidRPr="0098610B">
        <w:rPr>
          <w:rFonts w:ascii="Book Antiqua" w:eastAsia="Times New Roman" w:hAnsi="Book Antiqua" w:cs="Times New Roman"/>
          <w:bCs/>
          <w:sz w:val="24"/>
          <w:szCs w:val="24"/>
          <w:lang w:eastAsia="fr-FR"/>
        </w:rPr>
        <w:t xml:space="preserve">) et valable jusqu'à trente (30) jours au-delà de la date initiale de validité des offres. L’absence de la caution de soumission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14:paraId="75DDB596"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Acquisition du Dossier d’Appel d’Offres</w:t>
      </w:r>
    </w:p>
    <w:p w14:paraId="558C26B7" w14:textId="77777777" w:rsidR="0098610B" w:rsidRPr="0098610B" w:rsidRDefault="0098610B" w:rsidP="0098610B">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Le Dossier d’Appel d’Offres</w:t>
      </w:r>
      <w:r w:rsidRPr="0098610B">
        <w:rPr>
          <w:rFonts w:ascii="Book Antiqua" w:eastAsia="Times New Roman" w:hAnsi="Book Antiqua" w:cs="Times New Roman"/>
          <w:b/>
          <w:bCs/>
          <w:sz w:val="24"/>
          <w:szCs w:val="24"/>
          <w:lang w:eastAsia="fr-FR"/>
        </w:rPr>
        <w:t xml:space="preserve"> </w:t>
      </w:r>
      <w:r w:rsidRPr="0098610B">
        <w:rPr>
          <w:rFonts w:ascii="Book Antiqua" w:eastAsia="Times New Roman" w:hAnsi="Book Antiqua" w:cs="Times New Roman"/>
          <w:bCs/>
          <w:sz w:val="24"/>
          <w:szCs w:val="24"/>
          <w:lang w:eastAsia="fr-FR"/>
        </w:rPr>
        <w:t xml:space="preserve">version physique peut être obtenu aux heures ouvrables au Secrétariat du Secrétaire Général du Conseil Régional au deuxième étage de l’immeuble siège du Conseil Régional du Sud, Téléphone (237) 222 28 44 40/222 28 44 37, dès publication du présent avis sur présentation d’une quittance de versement d’une somme non remboursable de : </w:t>
      </w:r>
      <w:r w:rsidRPr="0098610B">
        <w:rPr>
          <w:rFonts w:ascii="Book Antiqua" w:eastAsia="Times New Roman" w:hAnsi="Book Antiqua" w:cs="Times New Roman"/>
          <w:b/>
          <w:bCs/>
          <w:sz w:val="24"/>
          <w:szCs w:val="24"/>
          <w:lang w:eastAsia="fr-FR"/>
        </w:rPr>
        <w:t>25 000 (vingt-cinq mille)</w:t>
      </w:r>
      <w:r w:rsidRPr="0098610B">
        <w:rPr>
          <w:rFonts w:ascii="Book Antiqua" w:eastAsia="Times New Roman" w:hAnsi="Book Antiqua" w:cs="Times New Roman"/>
          <w:bCs/>
          <w:sz w:val="24"/>
          <w:szCs w:val="24"/>
          <w:lang w:eastAsia="fr-FR"/>
        </w:rPr>
        <w:t xml:space="preserve"> FCFA et payable à la recette du Conseil Régional du Sud au titre des frais d’achat du dossier. Lors du retrait du DAO, les soumissionnaires devront se faire enregistrer en laissant leur adresse complète (B.P., Fax, Téléphone, etc.).</w:t>
      </w:r>
    </w:p>
    <w:p w14:paraId="7CB6119E"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Remise</w:t>
      </w:r>
      <w:r w:rsidRPr="0098610B">
        <w:rPr>
          <w:rFonts w:ascii="Book Antiqua" w:eastAsia="Times New Roman" w:hAnsi="Book Antiqua" w:cs="Times New Roman"/>
          <w:b/>
          <w:bCs/>
          <w:spacing w:val="6"/>
          <w:sz w:val="24"/>
          <w:szCs w:val="24"/>
          <w:lang w:eastAsia="fr-FR"/>
        </w:rPr>
        <w:t xml:space="preserve"> </w:t>
      </w:r>
      <w:r w:rsidRPr="0098610B">
        <w:rPr>
          <w:rFonts w:ascii="Book Antiqua" w:eastAsia="Times New Roman" w:hAnsi="Book Antiqua" w:cs="Times New Roman"/>
          <w:b/>
          <w:bCs/>
          <w:sz w:val="24"/>
          <w:szCs w:val="24"/>
          <w:lang w:eastAsia="fr-FR"/>
        </w:rPr>
        <w:t>des</w:t>
      </w:r>
      <w:r w:rsidRPr="0098610B">
        <w:rPr>
          <w:rFonts w:ascii="Book Antiqua" w:eastAsia="Times New Roman" w:hAnsi="Book Antiqua" w:cs="Times New Roman"/>
          <w:b/>
          <w:bCs/>
          <w:spacing w:val="6"/>
          <w:sz w:val="24"/>
          <w:szCs w:val="24"/>
          <w:lang w:eastAsia="fr-FR"/>
        </w:rPr>
        <w:t xml:space="preserve"> </w:t>
      </w:r>
      <w:r w:rsidRPr="0098610B">
        <w:rPr>
          <w:rFonts w:ascii="Book Antiqua" w:eastAsia="Times New Roman" w:hAnsi="Book Antiqua" w:cs="Times New Roman"/>
          <w:b/>
          <w:bCs/>
          <w:sz w:val="24"/>
          <w:szCs w:val="24"/>
          <w:lang w:eastAsia="fr-FR"/>
        </w:rPr>
        <w:t>offres</w:t>
      </w:r>
    </w:p>
    <w:p w14:paraId="6FCEE41D" w14:textId="77777777" w:rsidR="0098610B" w:rsidRPr="0098610B" w:rsidRDefault="0098610B" w:rsidP="0098610B">
      <w:pPr>
        <w:widowControl w:val="0"/>
        <w:suppressAutoHyphens/>
        <w:autoSpaceDE w:val="0"/>
        <w:autoSpaceDN w:val="0"/>
        <w:spacing w:before="120" w:after="120" w:line="240" w:lineRule="auto"/>
        <w:ind w:left="720"/>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Chaque offre est rédigée en français ou en anglais.</w:t>
      </w:r>
    </w:p>
    <w:p w14:paraId="6F122757" w14:textId="77777777" w:rsidR="0098610B" w:rsidRPr="0098610B" w:rsidRDefault="0098610B" w:rsidP="0098610B">
      <w:pPr>
        <w:widowControl w:val="0"/>
        <w:suppressAutoHyphens/>
        <w:autoSpaceDE w:val="0"/>
        <w:autoSpaceDN w:val="0"/>
        <w:spacing w:before="120" w:after="120" w:line="240" w:lineRule="auto"/>
        <w:ind w:firstLine="720"/>
        <w:jc w:val="both"/>
        <w:textAlignment w:val="baseline"/>
        <w:rPr>
          <w:rFonts w:ascii="Book Antiqua" w:eastAsia="Times New Roman" w:hAnsi="Book Antiqua" w:cs="Times New Roman"/>
          <w:sz w:val="24"/>
          <w:szCs w:val="24"/>
          <w:lang w:eastAsia="fr-FR"/>
        </w:rPr>
      </w:pPr>
      <w:r w:rsidRPr="0098610B">
        <w:rPr>
          <w:rFonts w:ascii="Book Antiqua" w:eastAsia="Times New Roman" w:hAnsi="Book Antiqua" w:cs="Times New Roman"/>
          <w:bCs/>
          <w:sz w:val="24"/>
          <w:szCs w:val="24"/>
          <w:lang w:eastAsia="fr-FR"/>
        </w:rPr>
        <w:t xml:space="preserve">L’offre devra être transmise par le soumissionnaire sur la plateforme COLEPS au plus tard le _______________ à 14h00 précises. Une copie de sauvegarde de l’offre enregistrée sur clé USB devra être transmise sous pli scellé avec l’indication claire et </w:t>
      </w:r>
      <w:r w:rsidRPr="0098610B">
        <w:rPr>
          <w:rFonts w:ascii="Book Antiqua" w:eastAsia="Times New Roman" w:hAnsi="Book Antiqua" w:cs="Times New Roman"/>
          <w:bCs/>
          <w:sz w:val="24"/>
          <w:szCs w:val="24"/>
          <w:lang w:eastAsia="fr-FR"/>
        </w:rPr>
        <w:lastRenderedPageBreak/>
        <w:t xml:space="preserve">lisible « copie de sauvegarde », en plus de la mention ci-dessous dans les délais impartis, </w:t>
      </w:r>
      <w:r w:rsidRPr="0098610B">
        <w:rPr>
          <w:rFonts w:ascii="Book Antiqua" w:eastAsia="Times New Roman" w:hAnsi="Book Antiqua" w:cs="Times New Roman"/>
          <w:sz w:val="24"/>
          <w:szCs w:val="24"/>
          <w:lang w:eastAsia="fr-FR"/>
        </w:rPr>
        <w:t xml:space="preserve">au secrétariat des services du Secrétaire Général du Conseil Régional du Sud, Téléphone (237) 222 28 44 40/222 </w:t>
      </w:r>
    </w:p>
    <w:p w14:paraId="267C29B8" w14:textId="77777777" w:rsidR="0098610B" w:rsidRPr="0098610B" w:rsidRDefault="0098610B" w:rsidP="0098610B">
      <w:pPr>
        <w:widowControl w:val="0"/>
        <w:suppressAutoHyphens/>
        <w:autoSpaceDE w:val="0"/>
        <w:autoSpaceDN w:val="0"/>
        <w:spacing w:before="120" w:after="120" w:line="240" w:lineRule="auto"/>
        <w:ind w:firstLine="720"/>
        <w:jc w:val="both"/>
        <w:textAlignment w:val="baseline"/>
        <w:rPr>
          <w:rFonts w:ascii="Book Antiqua" w:eastAsia="Times New Roman" w:hAnsi="Book Antiqua" w:cs="Times New Roman"/>
          <w:bCs/>
          <w:color w:val="FF0000"/>
          <w:sz w:val="24"/>
          <w:szCs w:val="24"/>
          <w:lang w:eastAsia="fr-FR"/>
        </w:rPr>
      </w:pPr>
      <w:r w:rsidRPr="0098610B">
        <w:rPr>
          <w:rFonts w:ascii="Book Antiqua" w:eastAsia="Times New Roman" w:hAnsi="Book Antiqua" w:cs="Times New Roman"/>
          <w:sz w:val="24"/>
          <w:szCs w:val="24"/>
          <w:lang w:eastAsia="fr-FR"/>
        </w:rPr>
        <w:t xml:space="preserve">28 44 </w:t>
      </w:r>
      <w:proofErr w:type="gramStart"/>
      <w:r w:rsidRPr="0098610B">
        <w:rPr>
          <w:rFonts w:ascii="Book Antiqua" w:eastAsia="Times New Roman" w:hAnsi="Book Antiqua" w:cs="Times New Roman"/>
          <w:sz w:val="24"/>
          <w:szCs w:val="24"/>
          <w:lang w:eastAsia="fr-FR"/>
        </w:rPr>
        <w:t>37,  au</w:t>
      </w:r>
      <w:proofErr w:type="gramEnd"/>
      <w:r w:rsidRPr="0098610B">
        <w:rPr>
          <w:rFonts w:ascii="Book Antiqua" w:eastAsia="Times New Roman" w:hAnsi="Book Antiqua" w:cs="Times New Roman"/>
          <w:sz w:val="24"/>
          <w:szCs w:val="24"/>
          <w:lang w:eastAsia="fr-FR"/>
        </w:rPr>
        <w:t xml:space="preserve"> deuxième étage de l’immeuble siège du Conseil Régional du Sud </w:t>
      </w:r>
      <w:r w:rsidRPr="0098610B">
        <w:rPr>
          <w:rFonts w:ascii="Book Antiqua" w:eastAsia="Times New Roman" w:hAnsi="Book Antiqua" w:cs="Times New Roman"/>
          <w:bCs/>
          <w:sz w:val="24"/>
          <w:szCs w:val="24"/>
          <w:lang w:eastAsia="fr-FR"/>
        </w:rPr>
        <w:t xml:space="preserve">: </w:t>
      </w:r>
    </w:p>
    <w:p w14:paraId="04594E17" w14:textId="77777777" w:rsidR="0098610B" w:rsidRPr="0098610B" w:rsidRDefault="0098610B" w:rsidP="0098610B">
      <w:pPr>
        <w:widowControl w:val="0"/>
        <w:suppressAutoHyphens/>
        <w:autoSpaceDE w:val="0"/>
        <w:autoSpaceDN w:val="0"/>
        <w:spacing w:after="0" w:line="240" w:lineRule="auto"/>
        <w:jc w:val="center"/>
        <w:textAlignment w:val="baseline"/>
        <w:rPr>
          <w:rFonts w:ascii="Book Antiqua" w:eastAsia="Times New Roman" w:hAnsi="Book Antiqua" w:cs="Times New Roman"/>
          <w:b/>
          <w:bCs/>
          <w:iCs/>
          <w:sz w:val="24"/>
          <w:szCs w:val="24"/>
          <w:lang w:eastAsia="fr-FR"/>
        </w:rPr>
      </w:pPr>
      <w:r w:rsidRPr="0098610B">
        <w:rPr>
          <w:rFonts w:ascii="Book Antiqua" w:eastAsia="Times New Roman" w:hAnsi="Book Antiqua" w:cs="Arial"/>
          <w:b/>
          <w:bCs/>
          <w:lang w:eastAsia="fr-FR"/>
        </w:rPr>
        <w:t xml:space="preserve">APPEL D’OFFRES </w:t>
      </w:r>
      <w:r w:rsidRPr="0098610B">
        <w:rPr>
          <w:rFonts w:ascii="Book Antiqua" w:eastAsia="Times New Roman" w:hAnsi="Book Antiqua" w:cs="Arial"/>
          <w:b/>
          <w:iCs/>
          <w:lang w:eastAsia="fr-FR"/>
        </w:rPr>
        <w:t xml:space="preserve">NATIONAL OUVERT EN PROCEDURE D’URGENCE </w:t>
      </w:r>
      <w:r w:rsidRPr="0098610B">
        <w:rPr>
          <w:rFonts w:ascii="Book Antiqua" w:eastAsia="Times New Roman" w:hAnsi="Book Antiqua" w:cs="Arial"/>
          <w:b/>
          <w:bCs/>
          <w:lang w:eastAsia="fr-FR"/>
        </w:rPr>
        <w:t>N°…</w:t>
      </w:r>
      <w:proofErr w:type="gramStart"/>
      <w:r w:rsidRPr="0098610B">
        <w:rPr>
          <w:rFonts w:ascii="Book Antiqua" w:eastAsia="Times New Roman" w:hAnsi="Book Antiqua" w:cs="Arial"/>
          <w:b/>
          <w:bCs/>
          <w:lang w:eastAsia="fr-FR"/>
        </w:rPr>
        <w:t>…….</w:t>
      </w:r>
      <w:proofErr w:type="gramEnd"/>
      <w:r w:rsidRPr="0098610B">
        <w:rPr>
          <w:rFonts w:ascii="Book Antiqua" w:eastAsia="Times New Roman" w:hAnsi="Book Antiqua" w:cs="Arial"/>
          <w:b/>
          <w:bCs/>
          <w:lang w:eastAsia="fr-FR"/>
        </w:rPr>
        <w:t>./</w:t>
      </w:r>
      <w:r w:rsidRPr="0098610B">
        <w:rPr>
          <w:rFonts w:ascii="Book Antiqua" w:eastAsia="Times New Roman" w:hAnsi="Book Antiqua" w:cs="Arial"/>
          <w:b/>
          <w:iCs/>
          <w:lang w:eastAsia="fr-FR"/>
        </w:rPr>
        <w:t>AONO/RS/CRS/</w:t>
      </w:r>
      <w:r w:rsidRPr="0098610B">
        <w:rPr>
          <w:rFonts w:ascii="Book Antiqua" w:eastAsia="Times New Roman" w:hAnsi="Book Antiqua" w:cs="Arial"/>
          <w:b/>
          <w:bCs/>
          <w:lang w:eastAsia="fr-FR"/>
        </w:rPr>
        <w:t>SG/DAG/SM/CIPM/</w:t>
      </w:r>
      <w:r w:rsidRPr="0098610B">
        <w:rPr>
          <w:rFonts w:ascii="Book Antiqua" w:eastAsia="Times New Roman" w:hAnsi="Book Antiqua" w:cs="Arial"/>
          <w:b/>
          <w:bCs/>
          <w:spacing w:val="6"/>
          <w:lang w:eastAsia="fr-FR"/>
        </w:rPr>
        <w:t xml:space="preserve">2026 </w:t>
      </w:r>
      <w:r w:rsidRPr="0098610B">
        <w:rPr>
          <w:rFonts w:ascii="Book Antiqua" w:eastAsia="Times New Roman" w:hAnsi="Book Antiqua" w:cs="Arial"/>
          <w:b/>
          <w:bCs/>
          <w:lang w:eastAsia="fr-FR"/>
        </w:rPr>
        <w:t xml:space="preserve">DU </w:t>
      </w:r>
      <w:r w:rsidRPr="0098610B">
        <w:rPr>
          <w:rFonts w:ascii="Book Antiqua" w:eastAsia="Times New Roman" w:hAnsi="Book Antiqua" w:cs="Arial"/>
          <w:b/>
          <w:bCs/>
          <w:spacing w:val="6"/>
          <w:lang w:eastAsia="fr-FR"/>
        </w:rPr>
        <w:t xml:space="preserve">…………. </w:t>
      </w:r>
      <w:r w:rsidRPr="0098610B">
        <w:rPr>
          <w:rFonts w:ascii="Book Antiqua" w:eastAsia="Times New Roman" w:hAnsi="Book Antiqua" w:cs="Times New Roman"/>
          <w:b/>
          <w:bCs/>
          <w:iCs/>
          <w:sz w:val="24"/>
          <w:szCs w:val="24"/>
          <w:lang w:eastAsia="fr-FR"/>
        </w:rPr>
        <w:t xml:space="preserve">POUR LA CONSTRUCTION DES LOGEMENTS D’ASTREINTE </w:t>
      </w:r>
      <w:r w:rsidRPr="0098610B">
        <w:rPr>
          <w:rFonts w:ascii="Book Antiqua" w:eastAsia="Calibri" w:hAnsi="Book Antiqua" w:cs="Times New Roman"/>
          <w:b/>
          <w:sz w:val="24"/>
          <w:szCs w:val="24"/>
        </w:rPr>
        <w:t>AU CETIC D’ELOM YEMFECK</w:t>
      </w:r>
      <w:r w:rsidRPr="0098610B">
        <w:rPr>
          <w:rFonts w:ascii="Book Antiqua" w:eastAsia="Times New Roman" w:hAnsi="Book Antiqua" w:cs="Times New Roman"/>
          <w:b/>
          <w:bCs/>
          <w:iCs/>
          <w:sz w:val="24"/>
          <w:szCs w:val="24"/>
          <w:lang w:eastAsia="fr-FR"/>
        </w:rPr>
        <w:t xml:space="preserve"> DANS LE DEPARTEMENT DU DJA ET LOBO, REGION DU SUD EN TROIS (03) LOTS.</w:t>
      </w:r>
    </w:p>
    <w:p w14:paraId="71157E73" w14:textId="77777777" w:rsidR="0098610B" w:rsidRPr="0098610B" w:rsidRDefault="0098610B" w:rsidP="0098610B">
      <w:pPr>
        <w:widowControl w:val="0"/>
        <w:suppressAutoHyphens/>
        <w:autoSpaceDE w:val="0"/>
        <w:autoSpaceDN w:val="0"/>
        <w:spacing w:after="0" w:line="360" w:lineRule="auto"/>
        <w:jc w:val="center"/>
        <w:textAlignment w:val="baseline"/>
        <w:rPr>
          <w:rFonts w:ascii="Book Antiqua" w:eastAsia="Times New Roman" w:hAnsi="Book Antiqua" w:cs="Times New Roman"/>
          <w:b/>
          <w:sz w:val="24"/>
          <w:szCs w:val="24"/>
          <w:lang w:eastAsia="fr-FR"/>
        </w:rPr>
      </w:pPr>
      <w:r w:rsidRPr="0098610B">
        <w:rPr>
          <w:rFonts w:ascii="Book Antiqua" w:eastAsia="Times New Roman" w:hAnsi="Book Antiqua" w:cs="Times New Roman"/>
          <w:b/>
          <w:sz w:val="24"/>
          <w:szCs w:val="24"/>
          <w:lang w:eastAsia="fr-FR"/>
        </w:rPr>
        <w:t>Financement : Conseil Régional Du Sud (crédits MINESEC), exercice 2026</w:t>
      </w:r>
    </w:p>
    <w:p w14:paraId="60A10786" w14:textId="77777777" w:rsidR="0098610B" w:rsidRPr="0098610B" w:rsidRDefault="0098610B" w:rsidP="0098610B">
      <w:pPr>
        <w:widowControl w:val="0"/>
        <w:suppressAutoHyphens/>
        <w:autoSpaceDE w:val="0"/>
        <w:autoSpaceDN w:val="0"/>
        <w:spacing w:after="0" w:line="276" w:lineRule="auto"/>
        <w:jc w:val="center"/>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‘A n’ouvrir qu’en séance de dépouillement’.</w:t>
      </w:r>
    </w:p>
    <w:p w14:paraId="1CAA825D" w14:textId="77777777" w:rsidR="0098610B" w:rsidRPr="0098610B" w:rsidRDefault="0098610B" w:rsidP="0098610B">
      <w:pPr>
        <w:widowControl w:val="0"/>
        <w:suppressAutoHyphens/>
        <w:autoSpaceDE w:val="0"/>
        <w:autoSpaceDN w:val="0"/>
        <w:spacing w:after="0" w:line="276" w:lineRule="auto"/>
        <w:jc w:val="center"/>
        <w:textAlignment w:val="baseline"/>
        <w:rPr>
          <w:rFonts w:ascii="Book Antiqua" w:eastAsia="Times New Roman" w:hAnsi="Book Antiqua" w:cs="Times New Roman"/>
          <w:b/>
          <w:bCs/>
          <w:sz w:val="24"/>
          <w:szCs w:val="24"/>
          <w:lang w:eastAsia="fr-FR"/>
        </w:rPr>
      </w:pPr>
    </w:p>
    <w:p w14:paraId="5457E5BA" w14:textId="77777777" w:rsidR="0098610B" w:rsidRPr="0098610B" w:rsidRDefault="0098610B" w:rsidP="0098610B">
      <w:pPr>
        <w:suppressAutoHyphens/>
        <w:autoSpaceDN w:val="0"/>
        <w:spacing w:after="0" w:line="240" w:lineRule="auto"/>
        <w:ind w:left="24" w:right="128" w:hanging="10"/>
        <w:jc w:val="both"/>
        <w:textAlignment w:val="baseline"/>
        <w:rPr>
          <w:rFonts w:ascii="Book Antiqua" w:eastAsia="Times New Roman" w:hAnsi="Book Antiqua" w:cs="Times New Roman"/>
          <w:b/>
          <w:u w:val="single"/>
          <w:lang w:eastAsia="fr-FR"/>
        </w:rPr>
      </w:pPr>
      <w:r w:rsidRPr="0098610B">
        <w:rPr>
          <w:rFonts w:ascii="Book Antiqua" w:eastAsia="Arial" w:hAnsi="Book Antiqua" w:cs="Arial"/>
          <w:b/>
          <w:u w:val="single"/>
          <w:lang w:eastAsia="fr-FR"/>
        </w:rPr>
        <w:t xml:space="preserve">Taille et format des fichiers  </w:t>
      </w:r>
    </w:p>
    <w:p w14:paraId="4B14F666" w14:textId="77777777" w:rsidR="0098610B" w:rsidRPr="0098610B" w:rsidRDefault="0098610B" w:rsidP="0098610B">
      <w:pPr>
        <w:suppressAutoHyphens/>
        <w:autoSpaceDN w:val="0"/>
        <w:spacing w:after="0" w:line="240" w:lineRule="auto"/>
        <w:ind w:left="24" w:right="128" w:hanging="10"/>
        <w:jc w:val="both"/>
        <w:textAlignment w:val="baseline"/>
        <w:rPr>
          <w:rFonts w:ascii="Book Antiqua" w:eastAsia="Times New Roman" w:hAnsi="Book Antiqua" w:cs="Times New Roman"/>
          <w:lang w:eastAsia="fr-FR"/>
        </w:rPr>
      </w:pPr>
      <w:r w:rsidRPr="0098610B">
        <w:rPr>
          <w:rFonts w:ascii="Book Antiqua" w:eastAsia="Arial" w:hAnsi="Book Antiqua" w:cs="Arial"/>
          <w:shd w:val="clear" w:color="auto" w:fill="FFFF00"/>
          <w:lang w:eastAsia="fr-FR"/>
        </w:rPr>
        <w:t>Les tailles maximales</w:t>
      </w:r>
      <w:r w:rsidRPr="0098610B">
        <w:rPr>
          <w:rFonts w:ascii="Book Antiqua" w:eastAsia="Arial" w:hAnsi="Book Antiqua" w:cs="Arial"/>
          <w:lang w:eastAsia="fr-FR"/>
        </w:rPr>
        <w:t xml:space="preserve"> des documents qui vont transiter sur la plateforme et constituant l’offre du soumissionnaire sont les suivantes : </w:t>
      </w:r>
    </w:p>
    <w:p w14:paraId="7E3D7B1F" w14:textId="77777777" w:rsidR="0098610B" w:rsidRPr="0098610B" w:rsidRDefault="0098610B" w:rsidP="0098610B">
      <w:pPr>
        <w:numPr>
          <w:ilvl w:val="0"/>
          <w:numId w:val="8"/>
        </w:numPr>
        <w:suppressAutoHyphens/>
        <w:autoSpaceDN w:val="0"/>
        <w:spacing w:after="0" w:line="240" w:lineRule="auto"/>
        <w:ind w:right="129"/>
        <w:jc w:val="both"/>
        <w:textAlignment w:val="baseline"/>
        <w:rPr>
          <w:rFonts w:ascii="Book Antiqua" w:eastAsia="Times New Roman" w:hAnsi="Book Antiqua" w:cs="Times New Roman"/>
          <w:lang w:eastAsia="fr-FR"/>
        </w:rPr>
      </w:pPr>
      <w:r w:rsidRPr="0098610B">
        <w:rPr>
          <w:rFonts w:ascii="Book Antiqua" w:eastAsia="Arial" w:hAnsi="Book Antiqua" w:cs="Arial"/>
          <w:lang w:eastAsia="fr-FR"/>
        </w:rPr>
        <w:t xml:space="preserve">5 MO pour l’Offre Administrative ; </w:t>
      </w:r>
    </w:p>
    <w:p w14:paraId="17A94CD3" w14:textId="77777777" w:rsidR="0098610B" w:rsidRPr="0098610B" w:rsidRDefault="0098610B" w:rsidP="0098610B">
      <w:pPr>
        <w:numPr>
          <w:ilvl w:val="0"/>
          <w:numId w:val="8"/>
        </w:numPr>
        <w:suppressAutoHyphens/>
        <w:autoSpaceDN w:val="0"/>
        <w:spacing w:after="0" w:line="240" w:lineRule="auto"/>
        <w:ind w:right="129"/>
        <w:jc w:val="both"/>
        <w:textAlignment w:val="baseline"/>
        <w:rPr>
          <w:rFonts w:ascii="Book Antiqua" w:eastAsia="Times New Roman" w:hAnsi="Book Antiqua" w:cs="Times New Roman"/>
          <w:lang w:eastAsia="fr-FR"/>
        </w:rPr>
      </w:pPr>
      <w:r w:rsidRPr="0098610B">
        <w:rPr>
          <w:rFonts w:ascii="Book Antiqua" w:eastAsia="Arial" w:hAnsi="Book Antiqua" w:cs="Arial"/>
          <w:lang w:eastAsia="fr-FR"/>
        </w:rPr>
        <w:t>15 MO pour l’Offre Technique ;</w:t>
      </w:r>
    </w:p>
    <w:p w14:paraId="54F4F82B" w14:textId="77777777" w:rsidR="0098610B" w:rsidRPr="0098610B" w:rsidRDefault="0098610B" w:rsidP="0098610B">
      <w:pPr>
        <w:numPr>
          <w:ilvl w:val="0"/>
          <w:numId w:val="8"/>
        </w:numPr>
        <w:suppressAutoHyphens/>
        <w:autoSpaceDN w:val="0"/>
        <w:spacing w:after="0" w:line="240" w:lineRule="auto"/>
        <w:ind w:right="129"/>
        <w:jc w:val="both"/>
        <w:textAlignment w:val="baseline"/>
        <w:rPr>
          <w:rFonts w:ascii="Book Antiqua" w:eastAsia="Times New Roman" w:hAnsi="Book Antiqua" w:cs="Times New Roman"/>
          <w:lang w:eastAsia="fr-FR"/>
        </w:rPr>
      </w:pPr>
      <w:r w:rsidRPr="0098610B">
        <w:rPr>
          <w:rFonts w:ascii="Book Antiqua" w:eastAsia="Arial" w:hAnsi="Book Antiqua" w:cs="Arial"/>
          <w:lang w:eastAsia="fr-FR"/>
        </w:rPr>
        <w:t xml:space="preserve"> 5 MO pour l’Offre Financière. </w:t>
      </w:r>
    </w:p>
    <w:p w14:paraId="54E16854" w14:textId="77777777" w:rsidR="0098610B" w:rsidRPr="0098610B" w:rsidRDefault="0098610B" w:rsidP="0098610B">
      <w:pPr>
        <w:suppressAutoHyphens/>
        <w:autoSpaceDN w:val="0"/>
        <w:spacing w:after="0" w:line="240" w:lineRule="auto"/>
        <w:ind w:left="24" w:right="128" w:hanging="10"/>
        <w:jc w:val="both"/>
        <w:textAlignment w:val="baseline"/>
        <w:rPr>
          <w:rFonts w:ascii="Book Antiqua" w:eastAsia="Times New Roman" w:hAnsi="Book Antiqua" w:cs="Times New Roman"/>
          <w:lang w:eastAsia="fr-FR"/>
        </w:rPr>
      </w:pPr>
      <w:r w:rsidRPr="0098610B">
        <w:rPr>
          <w:rFonts w:ascii="Book Antiqua" w:eastAsia="Arial" w:hAnsi="Book Antiqua" w:cs="Arial"/>
          <w:lang w:eastAsia="fr-FR"/>
        </w:rPr>
        <w:t xml:space="preserve"> Les formats acceptés sont les suivants : </w:t>
      </w:r>
    </w:p>
    <w:p w14:paraId="666C4F21" w14:textId="77777777" w:rsidR="0098610B" w:rsidRPr="0098610B" w:rsidRDefault="0098610B" w:rsidP="0098610B">
      <w:pPr>
        <w:numPr>
          <w:ilvl w:val="0"/>
          <w:numId w:val="8"/>
        </w:numPr>
        <w:suppressAutoHyphens/>
        <w:autoSpaceDN w:val="0"/>
        <w:spacing w:after="0" w:line="240" w:lineRule="auto"/>
        <w:ind w:right="129"/>
        <w:jc w:val="both"/>
        <w:textAlignment w:val="baseline"/>
        <w:rPr>
          <w:rFonts w:ascii="Book Antiqua" w:eastAsia="Times New Roman" w:hAnsi="Book Antiqua" w:cs="Times New Roman"/>
          <w:lang w:eastAsia="fr-FR"/>
        </w:rPr>
      </w:pPr>
      <w:r w:rsidRPr="0098610B">
        <w:rPr>
          <w:rFonts w:ascii="Book Antiqua" w:eastAsia="Arial" w:hAnsi="Book Antiqua" w:cs="Arial"/>
          <w:lang w:eastAsia="fr-FR"/>
        </w:rPr>
        <w:t xml:space="preserve">Format PDF pour les documents textuels ; </w:t>
      </w:r>
    </w:p>
    <w:p w14:paraId="6424A56A" w14:textId="77777777" w:rsidR="0098610B" w:rsidRPr="0098610B" w:rsidRDefault="0098610B" w:rsidP="0098610B">
      <w:pPr>
        <w:numPr>
          <w:ilvl w:val="0"/>
          <w:numId w:val="8"/>
        </w:numPr>
        <w:suppressAutoHyphens/>
        <w:autoSpaceDN w:val="0"/>
        <w:spacing w:after="0" w:line="240" w:lineRule="auto"/>
        <w:ind w:right="129"/>
        <w:jc w:val="both"/>
        <w:textAlignment w:val="baseline"/>
        <w:rPr>
          <w:rFonts w:ascii="Book Antiqua" w:eastAsia="Times New Roman" w:hAnsi="Book Antiqua" w:cs="Times New Roman"/>
          <w:lang w:eastAsia="fr-FR"/>
        </w:rPr>
      </w:pPr>
      <w:r w:rsidRPr="0098610B">
        <w:rPr>
          <w:rFonts w:ascii="Book Antiqua" w:eastAsia="Arial" w:hAnsi="Book Antiqua" w:cs="Arial"/>
          <w:lang w:eastAsia="fr-FR"/>
        </w:rPr>
        <w:t xml:space="preserve">JPEG pour les images. </w:t>
      </w:r>
    </w:p>
    <w:p w14:paraId="6CEABA15" w14:textId="77777777" w:rsidR="0098610B" w:rsidRPr="0098610B" w:rsidRDefault="0098610B" w:rsidP="0098610B">
      <w:pPr>
        <w:keepNext/>
        <w:suppressAutoHyphens/>
        <w:autoSpaceDN w:val="0"/>
        <w:spacing w:before="240" w:line="240" w:lineRule="auto"/>
        <w:ind w:left="152"/>
        <w:textAlignment w:val="baseline"/>
        <w:outlineLvl w:val="2"/>
        <w:rPr>
          <w:rFonts w:ascii="Book Antiqua" w:eastAsia="Times New Roman" w:hAnsi="Book Antiqua" w:cs="Times New Roman"/>
          <w:b/>
          <w:bCs/>
          <w:lang w:eastAsia="fr-FR"/>
        </w:rPr>
      </w:pPr>
      <w:r w:rsidRPr="0098610B">
        <w:rPr>
          <w:rFonts w:ascii="Book Antiqua" w:eastAsia="Times New Roman" w:hAnsi="Book Antiqua" w:cs="Times New Roman"/>
          <w:b/>
          <w:bCs/>
          <w:lang w:eastAsia="fr-FR"/>
        </w:rPr>
        <w:t>Le soumissionnaire veillera à utiliser des logiciels de compression afin de réduire éventuellement la taille des fichiers à transmettre.</w:t>
      </w:r>
    </w:p>
    <w:p w14:paraId="03F1AB06"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 xml:space="preserve">Recevabilité des plis </w:t>
      </w:r>
    </w:p>
    <w:p w14:paraId="693AAE2A" w14:textId="77777777" w:rsidR="0098610B" w:rsidRPr="0098610B" w:rsidRDefault="0098610B" w:rsidP="0098610B">
      <w:pPr>
        <w:widowControl w:val="0"/>
        <w:suppressAutoHyphens/>
        <w:autoSpaceDE w:val="0"/>
        <w:autoSpaceDN w:val="0"/>
        <w:spacing w:before="120" w:after="120" w:line="240" w:lineRule="auto"/>
        <w:ind w:left="360"/>
        <w:jc w:val="both"/>
        <w:textAlignment w:val="baseline"/>
        <w:rPr>
          <w:rFonts w:ascii="Book Antiqua" w:eastAsia="Times New Roman" w:hAnsi="Book Antiqua" w:cs="Times New Roman"/>
          <w:bCs/>
          <w:sz w:val="24"/>
          <w:szCs w:val="24"/>
          <w:lang w:eastAsia="fr-FR"/>
        </w:rPr>
      </w:pPr>
      <w:r w:rsidRPr="0098610B">
        <w:rPr>
          <w:rFonts w:ascii="Book Antiqua" w:eastAsia="Times New Roman" w:hAnsi="Book Antiqua" w:cs="Times New Roman"/>
          <w:bCs/>
          <w:sz w:val="24"/>
          <w:szCs w:val="24"/>
          <w:lang w:eastAsia="fr-FR"/>
        </w:rPr>
        <w:t xml:space="preserve">La copie de sauvegarde de l’offre enregistrée sur clé USB portant les pièces administratives, l'offre technique et l'offre financière doit être placée dans une enveloppe remise sous pli scellé. </w:t>
      </w:r>
    </w:p>
    <w:p w14:paraId="0B3868D0" w14:textId="77777777" w:rsidR="0098610B" w:rsidRPr="0098610B" w:rsidRDefault="0098610B" w:rsidP="0098610B">
      <w:pPr>
        <w:widowControl w:val="0"/>
        <w:tabs>
          <w:tab w:val="left" w:pos="0"/>
        </w:tabs>
        <w:suppressAutoHyphens/>
        <w:autoSpaceDE w:val="0"/>
        <w:autoSpaceDN w:val="0"/>
        <w:spacing w:before="11" w:after="0" w:line="240" w:lineRule="auto"/>
        <w:ind w:firstLine="284"/>
        <w:jc w:val="both"/>
        <w:textAlignment w:val="baseline"/>
        <w:rPr>
          <w:rFonts w:ascii="Book Antiqua" w:eastAsia="Times New Roman" w:hAnsi="Book Antiqua" w:cs="Times New Roman"/>
          <w:spacing w:val="-6"/>
          <w:sz w:val="24"/>
          <w:szCs w:val="24"/>
          <w:lang w:eastAsia="fr-FR"/>
        </w:rPr>
      </w:pPr>
      <w:r w:rsidRPr="0098610B">
        <w:rPr>
          <w:rFonts w:ascii="Book Antiqua" w:eastAsia="Times New Roman" w:hAnsi="Book Antiqua" w:cs="Times New Roman"/>
          <w:spacing w:val="-6"/>
          <w:sz w:val="24"/>
          <w:szCs w:val="24"/>
          <w:lang w:eastAsia="fr-FR"/>
        </w:rPr>
        <w:t>Seront irrecevables par le Maître d’Ouvrage :</w:t>
      </w:r>
    </w:p>
    <w:p w14:paraId="0E19A817" w14:textId="77777777" w:rsidR="0098610B" w:rsidRPr="0098610B" w:rsidRDefault="0098610B" w:rsidP="0098610B">
      <w:pPr>
        <w:numPr>
          <w:ilvl w:val="0"/>
          <w:numId w:val="5"/>
        </w:numPr>
        <w:suppressAutoHyphens/>
        <w:autoSpaceDN w:val="0"/>
        <w:spacing w:after="0" w:line="240" w:lineRule="auto"/>
        <w:jc w:val="both"/>
        <w:textAlignment w:val="baseline"/>
        <w:rPr>
          <w:rFonts w:ascii="Book Antiqua" w:eastAsia="Calibri" w:hAnsi="Book Antiqua" w:cs="Times New Roman"/>
          <w:sz w:val="24"/>
          <w:szCs w:val="24"/>
        </w:rPr>
      </w:pPr>
      <w:proofErr w:type="gramStart"/>
      <w:r w:rsidRPr="0098610B">
        <w:rPr>
          <w:rFonts w:ascii="Book Antiqua" w:eastAsia="Calibri" w:hAnsi="Book Antiqua" w:cs="Times New Roman"/>
          <w:sz w:val="24"/>
          <w:szCs w:val="24"/>
        </w:rPr>
        <w:t>les</w:t>
      </w:r>
      <w:proofErr w:type="gramEnd"/>
      <w:r w:rsidRPr="0098610B">
        <w:rPr>
          <w:rFonts w:ascii="Book Antiqua" w:eastAsia="Calibri" w:hAnsi="Book Antiqua" w:cs="Times New Roman"/>
          <w:sz w:val="24"/>
          <w:szCs w:val="24"/>
        </w:rPr>
        <w:t xml:space="preserve"> plis portant les indications sur l'identité du</w:t>
      </w:r>
      <w:r w:rsidRPr="0098610B">
        <w:rPr>
          <w:rFonts w:ascii="Book Antiqua" w:eastAsia="Calibri" w:hAnsi="Book Antiqua" w:cs="Times New Roman"/>
          <w:spacing w:val="-27"/>
          <w:sz w:val="24"/>
          <w:szCs w:val="24"/>
        </w:rPr>
        <w:t xml:space="preserve"> </w:t>
      </w:r>
      <w:r w:rsidRPr="0098610B">
        <w:rPr>
          <w:rFonts w:ascii="Book Antiqua" w:eastAsia="Calibri" w:hAnsi="Book Antiqua" w:cs="Times New Roman"/>
          <w:sz w:val="24"/>
          <w:szCs w:val="24"/>
        </w:rPr>
        <w:t>soumissionnaire ;</w:t>
      </w:r>
    </w:p>
    <w:p w14:paraId="09523A7F" w14:textId="77777777" w:rsidR="0098610B" w:rsidRPr="0098610B" w:rsidRDefault="0098610B" w:rsidP="0098610B">
      <w:pPr>
        <w:numPr>
          <w:ilvl w:val="0"/>
          <w:numId w:val="5"/>
        </w:numPr>
        <w:suppressAutoHyphens/>
        <w:autoSpaceDN w:val="0"/>
        <w:spacing w:after="0" w:line="240" w:lineRule="auto"/>
        <w:jc w:val="both"/>
        <w:textAlignment w:val="baseline"/>
        <w:rPr>
          <w:rFonts w:ascii="Book Antiqua" w:eastAsia="Calibri" w:hAnsi="Book Antiqua" w:cs="Times New Roman"/>
          <w:sz w:val="24"/>
          <w:szCs w:val="24"/>
        </w:rPr>
      </w:pPr>
      <w:proofErr w:type="gramStart"/>
      <w:r w:rsidRPr="0098610B">
        <w:rPr>
          <w:rFonts w:ascii="Book Antiqua" w:eastAsia="Calibri" w:hAnsi="Book Antiqua" w:cs="Times New Roman"/>
          <w:sz w:val="24"/>
          <w:szCs w:val="24"/>
        </w:rPr>
        <w:t>les</w:t>
      </w:r>
      <w:proofErr w:type="gramEnd"/>
      <w:r w:rsidRPr="0098610B">
        <w:rPr>
          <w:rFonts w:ascii="Book Antiqua" w:eastAsia="Calibri" w:hAnsi="Book Antiqua" w:cs="Times New Roman"/>
          <w:sz w:val="24"/>
          <w:szCs w:val="24"/>
        </w:rPr>
        <w:t xml:space="preserve"> plis parvenus postérieurement aux dates et heures limites de dépôt ;</w:t>
      </w:r>
    </w:p>
    <w:p w14:paraId="329AE032" w14:textId="77777777" w:rsidR="0098610B" w:rsidRPr="0098610B" w:rsidRDefault="0098610B" w:rsidP="0098610B">
      <w:pPr>
        <w:numPr>
          <w:ilvl w:val="0"/>
          <w:numId w:val="5"/>
        </w:numPr>
        <w:suppressAutoHyphens/>
        <w:autoSpaceDN w:val="0"/>
        <w:spacing w:after="0" w:line="240" w:lineRule="auto"/>
        <w:textAlignment w:val="baseline"/>
        <w:rPr>
          <w:rFonts w:ascii="Book Antiqua" w:eastAsia="Calibri" w:hAnsi="Book Antiqua" w:cs="Times New Roman"/>
          <w:bCs/>
          <w:i/>
        </w:rPr>
      </w:pPr>
      <w:proofErr w:type="gramStart"/>
      <w:r w:rsidRPr="0098610B">
        <w:rPr>
          <w:rFonts w:ascii="Book Antiqua" w:eastAsia="Calibri" w:hAnsi="Book Antiqua" w:cs="Times New Roman"/>
          <w:bCs/>
          <w:i/>
          <w:sz w:val="24"/>
          <w:szCs w:val="24"/>
        </w:rPr>
        <w:t>les</w:t>
      </w:r>
      <w:proofErr w:type="gramEnd"/>
      <w:r w:rsidRPr="0098610B">
        <w:rPr>
          <w:rFonts w:ascii="Book Antiqua" w:eastAsia="Calibri" w:hAnsi="Book Antiqua" w:cs="Times New Roman"/>
          <w:bCs/>
          <w:i/>
          <w:sz w:val="24"/>
          <w:szCs w:val="24"/>
        </w:rPr>
        <w:t xml:space="preserve"> plis non-conformes aux modes de soumission ;</w:t>
      </w:r>
      <w:bookmarkStart w:id="2" w:name="_Hlk233125900"/>
      <w:r w:rsidRPr="0098610B">
        <w:rPr>
          <w:rFonts w:ascii="Book Antiqua" w:eastAsia="Calibri" w:hAnsi="Book Antiqua" w:cs="Times New Roman"/>
          <w:bCs/>
          <w:i/>
        </w:rPr>
        <w:t xml:space="preserve"> </w:t>
      </w:r>
    </w:p>
    <w:p w14:paraId="7A97B1A2" w14:textId="77777777" w:rsidR="0098610B" w:rsidRPr="0098610B" w:rsidRDefault="0098610B" w:rsidP="0098610B">
      <w:pPr>
        <w:numPr>
          <w:ilvl w:val="0"/>
          <w:numId w:val="5"/>
        </w:numPr>
        <w:suppressAutoHyphens/>
        <w:autoSpaceDN w:val="0"/>
        <w:spacing w:after="0" w:line="240" w:lineRule="auto"/>
        <w:textAlignment w:val="baseline"/>
        <w:rPr>
          <w:rFonts w:ascii="Book Antiqua" w:eastAsia="Calibri" w:hAnsi="Book Antiqua" w:cs="Times New Roman"/>
          <w:bCs/>
          <w:i/>
        </w:rPr>
      </w:pPr>
      <w:proofErr w:type="gramStart"/>
      <w:r w:rsidRPr="0098610B">
        <w:rPr>
          <w:rFonts w:ascii="Book Antiqua" w:eastAsia="Calibri" w:hAnsi="Book Antiqua" w:cs="Times New Roman"/>
          <w:bCs/>
          <w:i/>
        </w:rPr>
        <w:t>les</w:t>
      </w:r>
      <w:proofErr w:type="gramEnd"/>
      <w:r w:rsidRPr="0098610B">
        <w:rPr>
          <w:rFonts w:ascii="Book Antiqua" w:eastAsia="Calibri" w:hAnsi="Book Antiqua" w:cs="Times New Roman"/>
          <w:bCs/>
          <w:i/>
        </w:rPr>
        <w:t xml:space="preserve"> plis ne respectant pas la taille et format des fichiers ;  </w:t>
      </w:r>
      <w:bookmarkEnd w:id="2"/>
    </w:p>
    <w:p w14:paraId="28867B08" w14:textId="77777777" w:rsidR="0098610B" w:rsidRPr="0098610B" w:rsidRDefault="0098610B" w:rsidP="0098610B">
      <w:pPr>
        <w:widowControl w:val="0"/>
        <w:numPr>
          <w:ilvl w:val="0"/>
          <w:numId w:val="5"/>
        </w:numPr>
        <w:suppressAutoHyphens/>
        <w:autoSpaceDE w:val="0"/>
        <w:autoSpaceDN w:val="0"/>
        <w:spacing w:after="0" w:line="240" w:lineRule="auto"/>
        <w:ind w:right="81"/>
        <w:jc w:val="both"/>
        <w:textAlignment w:val="baseline"/>
        <w:rPr>
          <w:rFonts w:ascii="Book Antiqua" w:eastAsia="Calibri" w:hAnsi="Book Antiqua" w:cs="Times New Roman"/>
          <w:sz w:val="24"/>
          <w:szCs w:val="24"/>
        </w:rPr>
      </w:pPr>
      <w:bookmarkStart w:id="3" w:name="_Hlk158723461"/>
      <w:proofErr w:type="gramStart"/>
      <w:r w:rsidRPr="0098610B">
        <w:rPr>
          <w:rFonts w:ascii="Book Antiqua" w:eastAsia="Calibri" w:hAnsi="Book Antiqua" w:cs="Times New Roman"/>
          <w:sz w:val="24"/>
          <w:szCs w:val="24"/>
        </w:rPr>
        <w:t>les</w:t>
      </w:r>
      <w:proofErr w:type="gramEnd"/>
      <w:r w:rsidRPr="0098610B">
        <w:rPr>
          <w:rFonts w:ascii="Book Antiqua" w:eastAsia="Calibri" w:hAnsi="Book Antiqua" w:cs="Times New Roman"/>
          <w:sz w:val="24"/>
          <w:szCs w:val="24"/>
        </w:rPr>
        <w:t xml:space="preserve"> plis sans indication de l’identité de l’Appel d’Offres ;</w:t>
      </w:r>
    </w:p>
    <w:bookmarkEnd w:id="3"/>
    <w:p w14:paraId="4A2A9A07" w14:textId="77777777" w:rsidR="0098610B" w:rsidRPr="0098610B" w:rsidRDefault="0098610B" w:rsidP="0098610B">
      <w:pPr>
        <w:numPr>
          <w:ilvl w:val="0"/>
          <w:numId w:val="5"/>
        </w:numPr>
        <w:suppressAutoHyphens/>
        <w:autoSpaceDN w:val="0"/>
        <w:spacing w:after="0" w:line="240" w:lineRule="auto"/>
        <w:ind w:right="81"/>
        <w:jc w:val="both"/>
        <w:textAlignment w:val="baseline"/>
        <w:rPr>
          <w:rFonts w:ascii="Book Antiqua" w:eastAsia="Calibri" w:hAnsi="Book Antiqua" w:cs="Times New Roman"/>
        </w:rPr>
      </w:pPr>
      <w:proofErr w:type="gramStart"/>
      <w:r w:rsidRPr="0098610B">
        <w:rPr>
          <w:rFonts w:ascii="Book Antiqua" w:eastAsia="Calibri" w:hAnsi="Book Antiqua" w:cs="Times New Roman"/>
          <w:shd w:val="clear" w:color="auto" w:fill="FFFF00"/>
        </w:rPr>
        <w:t>l’offre</w:t>
      </w:r>
      <w:proofErr w:type="gramEnd"/>
      <w:r w:rsidRPr="0098610B">
        <w:rPr>
          <w:rFonts w:ascii="Book Antiqua" w:eastAsia="Calibri" w:hAnsi="Book Antiqua" w:cs="Times New Roman"/>
          <w:shd w:val="clear" w:color="auto" w:fill="FFFF00"/>
        </w:rPr>
        <w:t xml:space="preserve"> uniquement en copies</w:t>
      </w:r>
      <w:r w:rsidRPr="0098610B">
        <w:rPr>
          <w:rFonts w:ascii="Book Antiqua" w:eastAsia="Calibri" w:hAnsi="Book Antiqua" w:cs="Times New Roman"/>
        </w:rPr>
        <w:t xml:space="preserve">.  </w:t>
      </w:r>
    </w:p>
    <w:p w14:paraId="5F63DA41" w14:textId="77777777" w:rsidR="0098610B" w:rsidRPr="0098610B" w:rsidRDefault="0098610B" w:rsidP="0098610B">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sz w:val="24"/>
          <w:szCs w:val="24"/>
          <w:lang w:eastAsia="fr-FR"/>
        </w:rPr>
      </w:pPr>
      <w:r w:rsidRPr="0098610B">
        <w:rPr>
          <w:rFonts w:ascii="Book Antiqua" w:eastAsia="Times New Roman" w:hAnsi="Book Antiqua" w:cs="Times New Roman"/>
          <w:sz w:val="24"/>
          <w:szCs w:val="24"/>
          <w:lang w:eastAsia="fr-FR"/>
        </w:rPr>
        <w:t>Toute offre incomplète conformément aux prescriptions du Dossier d’Appel d’Offres sera déclarée irrecevable.</w:t>
      </w:r>
    </w:p>
    <w:p w14:paraId="14B8D60B"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bookmarkStart w:id="4" w:name="_Hlk158723489"/>
      <w:r w:rsidRPr="0098610B">
        <w:rPr>
          <w:rFonts w:ascii="Book Antiqua" w:eastAsia="Times New Roman" w:hAnsi="Book Antiqua" w:cs="Times New Roman"/>
          <w:b/>
          <w:bCs/>
          <w:sz w:val="24"/>
          <w:szCs w:val="24"/>
          <w:lang w:eastAsia="fr-FR"/>
        </w:rPr>
        <w:t>Le mode de soumission :</w:t>
      </w:r>
    </w:p>
    <w:p w14:paraId="11F82317" w14:textId="77777777" w:rsidR="0098610B" w:rsidRPr="0098610B" w:rsidRDefault="0098610B" w:rsidP="0098610B">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bCs/>
          <w:strike/>
          <w:sz w:val="24"/>
          <w:szCs w:val="24"/>
          <w:lang w:eastAsia="fr-FR"/>
        </w:rPr>
      </w:pPr>
      <w:r w:rsidRPr="0098610B">
        <w:rPr>
          <w:rFonts w:ascii="Book Antiqua" w:eastAsia="Times New Roman" w:hAnsi="Book Antiqua" w:cs="Times New Roman"/>
          <w:sz w:val="24"/>
          <w:szCs w:val="24"/>
          <w:lang w:eastAsia="fr-FR"/>
        </w:rPr>
        <w:t xml:space="preserve">La soumission se fera </w:t>
      </w:r>
      <w:r w:rsidRPr="0098610B">
        <w:rPr>
          <w:rFonts w:ascii="Book Antiqua" w:eastAsia="Times New Roman" w:hAnsi="Book Antiqua" w:cs="Times New Roman"/>
          <w:b/>
          <w:sz w:val="24"/>
          <w:szCs w:val="24"/>
          <w:lang w:eastAsia="fr-FR"/>
        </w:rPr>
        <w:t>en ligne</w:t>
      </w:r>
      <w:r w:rsidRPr="0098610B">
        <w:rPr>
          <w:rFonts w:ascii="Book Antiqua" w:eastAsia="Times New Roman" w:hAnsi="Book Antiqua" w:cs="Times New Roman"/>
          <w:sz w:val="24"/>
          <w:szCs w:val="24"/>
          <w:lang w:eastAsia="fr-FR"/>
        </w:rPr>
        <w:t xml:space="preserve"> exclusivement.</w:t>
      </w:r>
    </w:p>
    <w:bookmarkEnd w:id="4"/>
    <w:p w14:paraId="7766DA95"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Ouverture</w:t>
      </w:r>
      <w:r w:rsidRPr="0098610B">
        <w:rPr>
          <w:rFonts w:ascii="Book Antiqua" w:eastAsia="Times New Roman" w:hAnsi="Book Antiqua" w:cs="Times New Roman"/>
          <w:b/>
          <w:bCs/>
          <w:spacing w:val="6"/>
          <w:sz w:val="24"/>
          <w:szCs w:val="24"/>
          <w:lang w:eastAsia="fr-FR"/>
        </w:rPr>
        <w:t xml:space="preserve"> </w:t>
      </w:r>
      <w:r w:rsidRPr="0098610B">
        <w:rPr>
          <w:rFonts w:ascii="Book Antiqua" w:eastAsia="Times New Roman" w:hAnsi="Book Antiqua" w:cs="Times New Roman"/>
          <w:b/>
          <w:bCs/>
          <w:sz w:val="24"/>
          <w:szCs w:val="24"/>
          <w:lang w:eastAsia="fr-FR"/>
        </w:rPr>
        <w:t>des</w:t>
      </w:r>
      <w:r w:rsidRPr="0098610B">
        <w:rPr>
          <w:rFonts w:ascii="Book Antiqua" w:eastAsia="Times New Roman" w:hAnsi="Book Antiqua" w:cs="Times New Roman"/>
          <w:b/>
          <w:bCs/>
          <w:spacing w:val="6"/>
          <w:sz w:val="24"/>
          <w:szCs w:val="24"/>
          <w:lang w:eastAsia="fr-FR"/>
        </w:rPr>
        <w:t xml:space="preserve"> </w:t>
      </w:r>
      <w:r w:rsidRPr="0098610B">
        <w:rPr>
          <w:rFonts w:ascii="Book Antiqua" w:eastAsia="Times New Roman" w:hAnsi="Book Antiqua" w:cs="Times New Roman"/>
          <w:b/>
          <w:bCs/>
          <w:sz w:val="24"/>
          <w:szCs w:val="24"/>
          <w:lang w:eastAsia="fr-FR"/>
        </w:rPr>
        <w:t>plis</w:t>
      </w:r>
    </w:p>
    <w:p w14:paraId="3FDC6CEE" w14:textId="77777777" w:rsidR="0098610B" w:rsidRPr="0098610B" w:rsidRDefault="0098610B" w:rsidP="0098610B">
      <w:pPr>
        <w:widowControl w:val="0"/>
        <w:suppressAutoHyphens/>
        <w:autoSpaceDE w:val="0"/>
        <w:autoSpaceDN w:val="0"/>
        <w:spacing w:before="57" w:after="0" w:line="276" w:lineRule="auto"/>
        <w:jc w:val="both"/>
        <w:textAlignment w:val="baseline"/>
        <w:rPr>
          <w:rFonts w:ascii="Book Antiqua" w:eastAsia="Times New Roman" w:hAnsi="Book Antiqua" w:cs="Times New Roman"/>
          <w:sz w:val="24"/>
          <w:szCs w:val="24"/>
          <w:lang w:eastAsia="fr-FR"/>
        </w:rPr>
      </w:pPr>
      <w:r w:rsidRPr="0098610B">
        <w:rPr>
          <w:rFonts w:ascii="Book Antiqua" w:eastAsia="Times New Roman" w:hAnsi="Book Antiqua" w:cs="Times New Roman"/>
          <w:sz w:val="24"/>
          <w:szCs w:val="24"/>
          <w:lang w:eastAsia="fr-FR"/>
        </w:rPr>
        <w:t xml:space="preserve">L’ouverture </w:t>
      </w:r>
      <w:r w:rsidRPr="0098610B">
        <w:rPr>
          <w:rFonts w:ascii="Book Antiqua" w:eastAsia="Times New Roman" w:hAnsi="Book Antiqua" w:cs="Times New Roman"/>
          <w:iCs/>
          <w:sz w:val="24"/>
          <w:szCs w:val="24"/>
          <w:lang w:eastAsia="fr-FR"/>
        </w:rPr>
        <w:t>des plis se fait en un temps</w:t>
      </w:r>
      <w:r w:rsidRPr="0098610B">
        <w:rPr>
          <w:rFonts w:ascii="Book Antiqua" w:eastAsia="Times New Roman" w:hAnsi="Book Antiqua" w:cs="Times New Roman"/>
          <w:i/>
          <w:iCs/>
          <w:sz w:val="24"/>
          <w:szCs w:val="24"/>
          <w:lang w:eastAsia="fr-FR"/>
        </w:rPr>
        <w:t xml:space="preserve"> </w:t>
      </w:r>
      <w:r w:rsidRPr="0098610B">
        <w:rPr>
          <w:rFonts w:ascii="Book Antiqua" w:eastAsia="Times New Roman" w:hAnsi="Book Antiqua" w:cs="Times New Roman"/>
          <w:iCs/>
          <w:sz w:val="24"/>
          <w:szCs w:val="24"/>
          <w:lang w:eastAsia="fr-FR"/>
        </w:rPr>
        <w:t>et</w:t>
      </w:r>
      <w:r w:rsidRPr="0098610B">
        <w:rPr>
          <w:rFonts w:ascii="Book Antiqua" w:eastAsia="Times New Roman" w:hAnsi="Book Antiqua" w:cs="Times New Roman"/>
          <w:sz w:val="24"/>
          <w:szCs w:val="24"/>
          <w:lang w:eastAsia="fr-FR"/>
        </w:rPr>
        <w:t xml:space="preserve"> aura lieu </w:t>
      </w:r>
      <w:r w:rsidRPr="0098610B">
        <w:rPr>
          <w:rFonts w:ascii="Book Antiqua" w:eastAsia="Times New Roman" w:hAnsi="Book Antiqua" w:cs="Times New Roman"/>
          <w:bCs/>
          <w:sz w:val="24"/>
          <w:szCs w:val="24"/>
          <w:lang w:eastAsia="fr-FR"/>
        </w:rPr>
        <w:t xml:space="preserve">au plus tard le </w:t>
      </w:r>
      <w:r w:rsidRPr="0098610B">
        <w:rPr>
          <w:rFonts w:ascii="Book Antiqua" w:eastAsia="Times New Roman" w:hAnsi="Book Antiqua" w:cs="Times New Roman"/>
          <w:b/>
          <w:bCs/>
          <w:sz w:val="24"/>
          <w:szCs w:val="24"/>
          <w:lang w:eastAsia="fr-FR"/>
        </w:rPr>
        <w:t>---------------------</w:t>
      </w:r>
      <w:r w:rsidRPr="0098610B">
        <w:rPr>
          <w:rFonts w:ascii="Book Antiqua" w:eastAsia="Times New Roman" w:hAnsi="Book Antiqua" w:cs="Times New Roman"/>
          <w:bCs/>
          <w:sz w:val="24"/>
          <w:szCs w:val="24"/>
          <w:lang w:eastAsia="fr-FR"/>
        </w:rPr>
        <w:t xml:space="preserve"> à </w:t>
      </w:r>
      <w:r w:rsidRPr="0098610B">
        <w:rPr>
          <w:rFonts w:ascii="Book Antiqua" w:eastAsia="Times New Roman" w:hAnsi="Book Antiqua" w:cs="Times New Roman"/>
          <w:b/>
          <w:bCs/>
          <w:sz w:val="24"/>
          <w:szCs w:val="24"/>
          <w:lang w:eastAsia="fr-FR"/>
        </w:rPr>
        <w:t>15 heures précises</w:t>
      </w:r>
      <w:r w:rsidRPr="0098610B">
        <w:rPr>
          <w:rFonts w:ascii="Book Antiqua" w:eastAsia="Times New Roman" w:hAnsi="Book Antiqua" w:cs="Times New Roman"/>
          <w:bCs/>
          <w:sz w:val="24"/>
          <w:szCs w:val="24"/>
          <w:lang w:eastAsia="fr-FR"/>
        </w:rPr>
        <w:t>, heures locales</w:t>
      </w:r>
      <w:r w:rsidRPr="0098610B">
        <w:rPr>
          <w:rFonts w:ascii="Book Antiqua" w:eastAsia="Times New Roman" w:hAnsi="Book Antiqua" w:cs="Times New Roman"/>
          <w:spacing w:val="2"/>
          <w:sz w:val="24"/>
          <w:szCs w:val="24"/>
          <w:lang w:eastAsia="fr-FR"/>
        </w:rPr>
        <w:t xml:space="preserve"> pa</w:t>
      </w:r>
      <w:r w:rsidRPr="0098610B">
        <w:rPr>
          <w:rFonts w:ascii="Book Antiqua" w:eastAsia="Times New Roman" w:hAnsi="Book Antiqua" w:cs="Times New Roman"/>
          <w:sz w:val="24"/>
          <w:szCs w:val="24"/>
          <w:lang w:eastAsia="fr-FR"/>
        </w:rPr>
        <w:t xml:space="preserve">r </w:t>
      </w:r>
      <w:r w:rsidRPr="0098610B">
        <w:rPr>
          <w:rFonts w:ascii="Book Antiqua" w:eastAsia="Times New Roman" w:hAnsi="Book Antiqua" w:cs="Times New Roman"/>
          <w:spacing w:val="2"/>
          <w:sz w:val="24"/>
          <w:szCs w:val="24"/>
          <w:lang w:eastAsia="fr-FR"/>
        </w:rPr>
        <w:t>l</w:t>
      </w:r>
      <w:r w:rsidRPr="0098610B">
        <w:rPr>
          <w:rFonts w:ascii="Book Antiqua" w:eastAsia="Times New Roman" w:hAnsi="Book Antiqua" w:cs="Times New Roman"/>
          <w:sz w:val="24"/>
          <w:szCs w:val="24"/>
          <w:lang w:eastAsia="fr-FR"/>
        </w:rPr>
        <w:t xml:space="preserve">a </w:t>
      </w:r>
      <w:r w:rsidRPr="0098610B">
        <w:rPr>
          <w:rFonts w:ascii="Book Antiqua" w:eastAsia="Times New Roman" w:hAnsi="Book Antiqua" w:cs="Times New Roman"/>
          <w:spacing w:val="2"/>
          <w:sz w:val="24"/>
          <w:szCs w:val="24"/>
          <w:lang w:eastAsia="fr-FR"/>
        </w:rPr>
        <w:t>Commissio</w:t>
      </w:r>
      <w:r w:rsidRPr="0098610B">
        <w:rPr>
          <w:rFonts w:ascii="Book Antiqua" w:eastAsia="Times New Roman" w:hAnsi="Book Antiqua" w:cs="Times New Roman"/>
          <w:sz w:val="24"/>
          <w:szCs w:val="24"/>
          <w:lang w:eastAsia="fr-FR"/>
        </w:rPr>
        <w:t xml:space="preserve">n Interne </w:t>
      </w:r>
      <w:r w:rsidRPr="0098610B">
        <w:rPr>
          <w:rFonts w:ascii="Book Antiqua" w:eastAsia="Times New Roman" w:hAnsi="Book Antiqua" w:cs="Times New Roman"/>
          <w:spacing w:val="2"/>
          <w:sz w:val="24"/>
          <w:szCs w:val="24"/>
          <w:lang w:eastAsia="fr-FR"/>
        </w:rPr>
        <w:t>d</w:t>
      </w:r>
      <w:r w:rsidRPr="0098610B">
        <w:rPr>
          <w:rFonts w:ascii="Book Antiqua" w:eastAsia="Times New Roman" w:hAnsi="Book Antiqua" w:cs="Times New Roman"/>
          <w:sz w:val="24"/>
          <w:szCs w:val="24"/>
          <w:lang w:eastAsia="fr-FR"/>
        </w:rPr>
        <w:t xml:space="preserve">e </w:t>
      </w:r>
      <w:r w:rsidRPr="0098610B">
        <w:rPr>
          <w:rFonts w:ascii="Book Antiqua" w:eastAsia="Times New Roman" w:hAnsi="Book Antiqua" w:cs="Times New Roman"/>
          <w:spacing w:val="2"/>
          <w:sz w:val="24"/>
          <w:szCs w:val="24"/>
          <w:lang w:eastAsia="fr-FR"/>
        </w:rPr>
        <w:t>Passatio</w:t>
      </w:r>
      <w:r w:rsidRPr="0098610B">
        <w:rPr>
          <w:rFonts w:ascii="Book Antiqua" w:eastAsia="Times New Roman" w:hAnsi="Book Antiqua" w:cs="Times New Roman"/>
          <w:sz w:val="24"/>
          <w:szCs w:val="24"/>
          <w:lang w:eastAsia="fr-FR"/>
        </w:rPr>
        <w:t xml:space="preserve">n </w:t>
      </w:r>
      <w:r w:rsidRPr="0098610B">
        <w:rPr>
          <w:rFonts w:ascii="Book Antiqua" w:eastAsia="Times New Roman" w:hAnsi="Book Antiqua" w:cs="Times New Roman"/>
          <w:spacing w:val="2"/>
          <w:sz w:val="24"/>
          <w:szCs w:val="24"/>
          <w:lang w:eastAsia="fr-FR"/>
        </w:rPr>
        <w:t xml:space="preserve">des </w:t>
      </w:r>
      <w:r w:rsidRPr="0098610B">
        <w:rPr>
          <w:rFonts w:ascii="Book Antiqua" w:eastAsia="Times New Roman" w:hAnsi="Book Antiqua" w:cs="Times New Roman"/>
          <w:sz w:val="24"/>
          <w:szCs w:val="24"/>
          <w:lang w:eastAsia="fr-FR"/>
        </w:rPr>
        <w:t>Marchés</w:t>
      </w:r>
      <w:r w:rsidRPr="0098610B">
        <w:rPr>
          <w:rFonts w:ascii="Book Antiqua" w:eastAsia="Times New Roman" w:hAnsi="Book Antiqua" w:cs="Times New Roman"/>
          <w:i/>
          <w:iCs/>
          <w:sz w:val="24"/>
          <w:szCs w:val="24"/>
          <w:lang w:eastAsia="fr-FR"/>
        </w:rPr>
        <w:t xml:space="preserve"> du Maître d’Ouvrage </w:t>
      </w:r>
      <w:r w:rsidRPr="0098610B">
        <w:rPr>
          <w:rFonts w:ascii="Book Antiqua" w:eastAsia="Times New Roman" w:hAnsi="Book Antiqua" w:cs="Times New Roman"/>
          <w:sz w:val="24"/>
          <w:szCs w:val="24"/>
          <w:lang w:eastAsia="fr-FR"/>
        </w:rPr>
        <w:t xml:space="preserve">dans la salle </w:t>
      </w:r>
      <w:r w:rsidRPr="0098610B">
        <w:rPr>
          <w:rFonts w:ascii="Book Antiqua" w:eastAsia="Times New Roman" w:hAnsi="Book Antiqua" w:cs="Times New Roman"/>
          <w:spacing w:val="2"/>
          <w:sz w:val="24"/>
          <w:szCs w:val="24"/>
          <w:lang w:eastAsia="fr-FR"/>
        </w:rPr>
        <w:t>de conférence du Conseil Régional du Sud.</w:t>
      </w:r>
    </w:p>
    <w:p w14:paraId="064BC865" w14:textId="77777777" w:rsidR="0098610B" w:rsidRPr="0098610B" w:rsidRDefault="0098610B" w:rsidP="0098610B">
      <w:pPr>
        <w:widowControl w:val="0"/>
        <w:suppressAutoHyphens/>
        <w:autoSpaceDE w:val="0"/>
        <w:autoSpaceDN w:val="0"/>
        <w:spacing w:before="57" w:after="0" w:line="276" w:lineRule="auto"/>
        <w:jc w:val="both"/>
        <w:textAlignment w:val="baseline"/>
        <w:rPr>
          <w:rFonts w:ascii="Book Antiqua" w:eastAsia="Times New Roman" w:hAnsi="Book Antiqua" w:cs="Times New Roman"/>
          <w:sz w:val="24"/>
          <w:szCs w:val="24"/>
          <w:lang w:eastAsia="fr-FR"/>
        </w:rPr>
      </w:pPr>
      <w:r w:rsidRPr="0098610B">
        <w:rPr>
          <w:rFonts w:ascii="Book Antiqua" w:eastAsia="Times New Roman" w:hAnsi="Book Antiqua" w:cs="Times New Roman"/>
          <w:sz w:val="24"/>
          <w:szCs w:val="24"/>
          <w:lang w:eastAsia="fr-FR"/>
        </w:rPr>
        <w:lastRenderedPageBreak/>
        <w:t>Seuls les soumissionnaires peuvent assister à cette séance d'ouverture ou s'y faire représenter par une seule personne de leur choix dûment mandatée même en cas de groupement d’entreprises.</w:t>
      </w:r>
    </w:p>
    <w:p w14:paraId="24538DAE" w14:textId="77777777" w:rsidR="0098610B" w:rsidRPr="0098610B" w:rsidRDefault="0098610B" w:rsidP="0098610B">
      <w:pPr>
        <w:widowControl w:val="0"/>
        <w:suppressAutoHyphens/>
        <w:autoSpaceDE w:val="0"/>
        <w:autoSpaceDN w:val="0"/>
        <w:spacing w:after="0" w:line="276" w:lineRule="auto"/>
        <w:jc w:val="both"/>
        <w:textAlignment w:val="baseline"/>
        <w:rPr>
          <w:rFonts w:ascii="Book Antiqua" w:eastAsia="Times New Roman" w:hAnsi="Book Antiqua" w:cs="Times New Roman"/>
          <w:sz w:val="24"/>
          <w:szCs w:val="24"/>
          <w:lang w:eastAsia="fr-FR"/>
        </w:rPr>
      </w:pPr>
      <w:r w:rsidRPr="0098610B">
        <w:rPr>
          <w:rFonts w:ascii="Book Antiqua" w:eastAsia="Times New Roman" w:hAnsi="Book Antiqua" w:cs="Times New Roman"/>
          <w:sz w:val="24"/>
          <w:szCs w:val="24"/>
          <w:lang w:eastAsia="fr-FR"/>
        </w:rPr>
        <w:t>Sous peine de</w:t>
      </w:r>
      <w:r w:rsidRPr="0098610B">
        <w:rPr>
          <w:rFonts w:ascii="Book Antiqua" w:eastAsia="Times New Roman" w:hAnsi="Book Antiqua" w:cs="Times New Roman"/>
          <w:spacing w:val="-23"/>
          <w:sz w:val="24"/>
          <w:szCs w:val="24"/>
          <w:lang w:eastAsia="fr-FR"/>
        </w:rPr>
        <w:t xml:space="preserve"> </w:t>
      </w:r>
      <w:r w:rsidRPr="0098610B">
        <w:rPr>
          <w:rFonts w:ascii="Book Antiqua" w:eastAsia="Times New Roman" w:hAnsi="Book Antiqua" w:cs="Times New Roman"/>
          <w:sz w:val="24"/>
          <w:szCs w:val="24"/>
          <w:lang w:eastAsia="fr-FR"/>
        </w:rPr>
        <w:t>rejet, les</w:t>
      </w:r>
      <w:r w:rsidRPr="0098610B">
        <w:rPr>
          <w:rFonts w:ascii="Book Antiqua" w:eastAsia="Times New Roman" w:hAnsi="Book Antiqua" w:cs="Times New Roman"/>
          <w:spacing w:val="-23"/>
          <w:sz w:val="24"/>
          <w:szCs w:val="24"/>
          <w:lang w:eastAsia="fr-FR"/>
        </w:rPr>
        <w:t xml:space="preserve"> </w:t>
      </w:r>
      <w:r w:rsidRPr="0098610B">
        <w:rPr>
          <w:rFonts w:ascii="Book Antiqua" w:eastAsia="Times New Roman" w:hAnsi="Book Antiqua" w:cs="Times New Roman"/>
          <w:sz w:val="24"/>
          <w:szCs w:val="24"/>
          <w:lang w:eastAsia="fr-FR"/>
        </w:rPr>
        <w:t xml:space="preserve">pièces </w:t>
      </w:r>
      <w:r w:rsidRPr="0098610B">
        <w:rPr>
          <w:rFonts w:ascii="Book Antiqua" w:eastAsia="Times New Roman" w:hAnsi="Book Antiqua" w:cs="Times New Roman"/>
          <w:spacing w:val="-23"/>
          <w:sz w:val="24"/>
          <w:szCs w:val="24"/>
          <w:lang w:eastAsia="fr-FR"/>
        </w:rPr>
        <w:t xml:space="preserve">du dossier </w:t>
      </w:r>
      <w:r w:rsidRPr="0098610B">
        <w:rPr>
          <w:rFonts w:ascii="Book Antiqua" w:eastAsia="Times New Roman" w:hAnsi="Book Antiqua" w:cs="Times New Roman"/>
          <w:sz w:val="24"/>
          <w:szCs w:val="24"/>
          <w:lang w:eastAsia="fr-FR"/>
        </w:rPr>
        <w:t>administratif</w:t>
      </w:r>
      <w:r w:rsidRPr="0098610B">
        <w:rPr>
          <w:rFonts w:ascii="Book Antiqua" w:eastAsia="Times New Roman" w:hAnsi="Book Antiqua" w:cs="Times New Roman"/>
          <w:spacing w:val="-6"/>
          <w:sz w:val="24"/>
          <w:szCs w:val="24"/>
          <w:lang w:eastAsia="fr-FR"/>
        </w:rPr>
        <w:t xml:space="preserve"> </w:t>
      </w:r>
      <w:r w:rsidRPr="0098610B">
        <w:rPr>
          <w:rFonts w:ascii="Book Antiqua" w:eastAsia="Times New Roman" w:hAnsi="Book Antiqua" w:cs="Times New Roman"/>
          <w:sz w:val="24"/>
          <w:szCs w:val="24"/>
          <w:lang w:eastAsia="fr-FR"/>
        </w:rPr>
        <w:t>requises</w:t>
      </w:r>
      <w:r w:rsidRPr="0098610B">
        <w:rPr>
          <w:rFonts w:ascii="Book Antiqua" w:eastAsia="Times New Roman" w:hAnsi="Book Antiqua" w:cs="Times New Roman"/>
          <w:spacing w:val="-6"/>
          <w:sz w:val="24"/>
          <w:szCs w:val="24"/>
          <w:lang w:eastAsia="fr-FR"/>
        </w:rPr>
        <w:t xml:space="preserve"> </w:t>
      </w:r>
      <w:r w:rsidRPr="0098610B">
        <w:rPr>
          <w:rFonts w:ascii="Book Antiqua" w:eastAsia="Times New Roman" w:hAnsi="Book Antiqua" w:cs="Times New Roman"/>
          <w:sz w:val="24"/>
          <w:szCs w:val="24"/>
          <w:lang w:eastAsia="fr-FR"/>
        </w:rPr>
        <w:t>doivent</w:t>
      </w:r>
      <w:r w:rsidRPr="0098610B">
        <w:rPr>
          <w:rFonts w:ascii="Book Antiqua" w:eastAsia="Times New Roman" w:hAnsi="Book Antiqua" w:cs="Times New Roman"/>
          <w:spacing w:val="-6"/>
          <w:sz w:val="24"/>
          <w:szCs w:val="24"/>
          <w:lang w:eastAsia="fr-FR"/>
        </w:rPr>
        <w:t xml:space="preserve"> </w:t>
      </w:r>
      <w:r w:rsidRPr="0098610B">
        <w:rPr>
          <w:rFonts w:ascii="Book Antiqua" w:eastAsia="Times New Roman" w:hAnsi="Book Antiqua" w:cs="Times New Roman"/>
          <w:sz w:val="24"/>
          <w:szCs w:val="24"/>
          <w:lang w:eastAsia="fr-FR"/>
        </w:rPr>
        <w:t>être</w:t>
      </w:r>
      <w:r w:rsidRPr="0098610B">
        <w:rPr>
          <w:rFonts w:ascii="Book Antiqua" w:eastAsia="Times New Roman" w:hAnsi="Book Antiqua" w:cs="Times New Roman"/>
          <w:spacing w:val="-6"/>
          <w:sz w:val="24"/>
          <w:szCs w:val="24"/>
          <w:lang w:eastAsia="fr-FR"/>
        </w:rPr>
        <w:t xml:space="preserve"> </w:t>
      </w:r>
      <w:r w:rsidRPr="0098610B">
        <w:rPr>
          <w:rFonts w:ascii="Book Antiqua" w:eastAsia="Times New Roman" w:hAnsi="Book Antiqua" w:cs="Times New Roman"/>
          <w:sz w:val="24"/>
          <w:szCs w:val="24"/>
          <w:lang w:eastAsia="fr-FR"/>
        </w:rPr>
        <w:t>produites en</w:t>
      </w:r>
      <w:r w:rsidRPr="0098610B">
        <w:rPr>
          <w:rFonts w:ascii="Book Antiqua" w:eastAsia="Times New Roman" w:hAnsi="Book Antiqua" w:cs="Times New Roman"/>
          <w:spacing w:val="-8"/>
          <w:sz w:val="24"/>
          <w:szCs w:val="24"/>
          <w:lang w:eastAsia="fr-FR"/>
        </w:rPr>
        <w:t xml:space="preserve"> </w:t>
      </w:r>
      <w:r w:rsidRPr="0098610B">
        <w:rPr>
          <w:rFonts w:ascii="Book Antiqua" w:eastAsia="Times New Roman" w:hAnsi="Book Antiqua" w:cs="Times New Roman"/>
          <w:sz w:val="24"/>
          <w:szCs w:val="24"/>
          <w:lang w:eastAsia="fr-FR"/>
        </w:rPr>
        <w:t>originaux</w:t>
      </w:r>
      <w:r w:rsidRPr="0098610B">
        <w:rPr>
          <w:rFonts w:ascii="Book Antiqua" w:eastAsia="Times New Roman" w:hAnsi="Book Antiqua" w:cs="Times New Roman"/>
          <w:spacing w:val="-8"/>
          <w:sz w:val="24"/>
          <w:szCs w:val="24"/>
          <w:lang w:eastAsia="fr-FR"/>
        </w:rPr>
        <w:t xml:space="preserve"> </w:t>
      </w:r>
      <w:r w:rsidRPr="0098610B">
        <w:rPr>
          <w:rFonts w:ascii="Book Antiqua" w:eastAsia="Times New Roman" w:hAnsi="Book Antiqua" w:cs="Times New Roman"/>
          <w:sz w:val="24"/>
          <w:szCs w:val="24"/>
          <w:lang w:eastAsia="fr-FR"/>
        </w:rPr>
        <w:t>ou</w:t>
      </w:r>
      <w:r w:rsidRPr="0098610B">
        <w:rPr>
          <w:rFonts w:ascii="Book Antiqua" w:eastAsia="Times New Roman" w:hAnsi="Book Antiqua" w:cs="Times New Roman"/>
          <w:spacing w:val="-8"/>
          <w:sz w:val="24"/>
          <w:szCs w:val="24"/>
          <w:lang w:eastAsia="fr-FR"/>
        </w:rPr>
        <w:t xml:space="preserve"> </w:t>
      </w:r>
      <w:r w:rsidRPr="0098610B">
        <w:rPr>
          <w:rFonts w:ascii="Book Antiqua" w:eastAsia="Times New Roman" w:hAnsi="Book Antiqua" w:cs="Times New Roman"/>
          <w:sz w:val="24"/>
          <w:szCs w:val="24"/>
          <w:lang w:eastAsia="fr-FR"/>
        </w:rPr>
        <w:t>en</w:t>
      </w:r>
      <w:r w:rsidRPr="0098610B">
        <w:rPr>
          <w:rFonts w:ascii="Book Antiqua" w:eastAsia="Times New Roman" w:hAnsi="Book Antiqua" w:cs="Times New Roman"/>
          <w:spacing w:val="-8"/>
          <w:sz w:val="24"/>
          <w:szCs w:val="24"/>
          <w:lang w:eastAsia="fr-FR"/>
        </w:rPr>
        <w:t xml:space="preserve"> </w:t>
      </w:r>
      <w:r w:rsidRPr="0098610B">
        <w:rPr>
          <w:rFonts w:ascii="Book Antiqua" w:eastAsia="Times New Roman" w:hAnsi="Book Antiqua" w:cs="Times New Roman"/>
          <w:sz w:val="24"/>
          <w:szCs w:val="24"/>
          <w:lang w:eastAsia="fr-FR"/>
        </w:rPr>
        <w:t>copies</w:t>
      </w:r>
      <w:r w:rsidRPr="0098610B">
        <w:rPr>
          <w:rFonts w:ascii="Book Antiqua" w:eastAsia="Times New Roman" w:hAnsi="Book Antiqua" w:cs="Times New Roman"/>
          <w:spacing w:val="-8"/>
          <w:sz w:val="24"/>
          <w:szCs w:val="24"/>
          <w:lang w:eastAsia="fr-FR"/>
        </w:rPr>
        <w:t xml:space="preserve"> </w:t>
      </w:r>
      <w:r w:rsidRPr="0098610B">
        <w:rPr>
          <w:rFonts w:ascii="Book Antiqua" w:eastAsia="Times New Roman" w:hAnsi="Book Antiqua" w:cs="Times New Roman"/>
          <w:sz w:val="24"/>
          <w:szCs w:val="24"/>
          <w:lang w:eastAsia="fr-FR"/>
        </w:rPr>
        <w:t>certifiées</w:t>
      </w:r>
      <w:r w:rsidRPr="0098610B">
        <w:rPr>
          <w:rFonts w:ascii="Book Antiqua" w:eastAsia="Times New Roman" w:hAnsi="Book Antiqua" w:cs="Times New Roman"/>
          <w:spacing w:val="-8"/>
          <w:sz w:val="24"/>
          <w:szCs w:val="24"/>
          <w:lang w:eastAsia="fr-FR"/>
        </w:rPr>
        <w:t xml:space="preserve"> </w:t>
      </w:r>
      <w:r w:rsidRPr="0098610B">
        <w:rPr>
          <w:rFonts w:ascii="Book Antiqua" w:eastAsia="Times New Roman" w:hAnsi="Book Antiqua" w:cs="Times New Roman"/>
          <w:sz w:val="24"/>
          <w:szCs w:val="24"/>
          <w:lang w:eastAsia="fr-FR"/>
        </w:rPr>
        <w:t>conformes</w:t>
      </w:r>
      <w:r w:rsidRPr="0098610B">
        <w:rPr>
          <w:rFonts w:ascii="Book Antiqua" w:eastAsia="Times New Roman" w:hAnsi="Book Antiqua" w:cs="Times New Roman"/>
          <w:spacing w:val="-8"/>
          <w:sz w:val="24"/>
          <w:szCs w:val="24"/>
          <w:lang w:eastAsia="fr-FR"/>
        </w:rPr>
        <w:t xml:space="preserve"> </w:t>
      </w:r>
      <w:r w:rsidRPr="0098610B">
        <w:rPr>
          <w:rFonts w:ascii="Book Antiqua" w:eastAsia="Times New Roman" w:hAnsi="Book Antiqua" w:cs="Times New Roman"/>
          <w:sz w:val="24"/>
          <w:szCs w:val="24"/>
          <w:lang w:eastAsia="fr-FR"/>
        </w:rPr>
        <w:t>par</w:t>
      </w:r>
      <w:r w:rsidRPr="0098610B">
        <w:rPr>
          <w:rFonts w:ascii="Book Antiqua" w:eastAsia="Times New Roman" w:hAnsi="Book Antiqua" w:cs="Times New Roman"/>
          <w:spacing w:val="-8"/>
          <w:sz w:val="24"/>
          <w:szCs w:val="24"/>
          <w:lang w:eastAsia="fr-FR"/>
        </w:rPr>
        <w:t xml:space="preserve"> </w:t>
      </w:r>
      <w:r w:rsidRPr="0098610B">
        <w:rPr>
          <w:rFonts w:ascii="Book Antiqua" w:eastAsia="Times New Roman" w:hAnsi="Book Antiqua" w:cs="Times New Roman"/>
          <w:sz w:val="24"/>
          <w:szCs w:val="24"/>
          <w:lang w:eastAsia="fr-FR"/>
        </w:rPr>
        <w:t xml:space="preserve">le </w:t>
      </w:r>
      <w:r w:rsidRPr="0098610B">
        <w:rPr>
          <w:rFonts w:ascii="Book Antiqua" w:eastAsia="Times New Roman" w:hAnsi="Book Antiqua" w:cs="Times New Roman"/>
          <w:spacing w:val="1"/>
          <w:sz w:val="24"/>
          <w:szCs w:val="24"/>
          <w:lang w:eastAsia="fr-FR"/>
        </w:rPr>
        <w:t>servic</w:t>
      </w:r>
      <w:r w:rsidRPr="0098610B">
        <w:rPr>
          <w:rFonts w:ascii="Book Antiqua" w:eastAsia="Times New Roman" w:hAnsi="Book Antiqua" w:cs="Times New Roman"/>
          <w:sz w:val="24"/>
          <w:szCs w:val="24"/>
          <w:lang w:eastAsia="fr-FR"/>
        </w:rPr>
        <w:t xml:space="preserve">e </w:t>
      </w:r>
      <w:r w:rsidRPr="0098610B">
        <w:rPr>
          <w:rFonts w:ascii="Book Antiqua" w:eastAsia="Times New Roman" w:hAnsi="Book Antiqua" w:cs="Times New Roman"/>
          <w:spacing w:val="1"/>
          <w:sz w:val="24"/>
          <w:szCs w:val="24"/>
          <w:lang w:eastAsia="fr-FR"/>
        </w:rPr>
        <w:t>émetteu</w:t>
      </w:r>
      <w:r w:rsidRPr="0098610B">
        <w:rPr>
          <w:rFonts w:ascii="Book Antiqua" w:eastAsia="Times New Roman" w:hAnsi="Book Antiqua" w:cs="Times New Roman"/>
          <w:sz w:val="24"/>
          <w:szCs w:val="24"/>
          <w:lang w:eastAsia="fr-FR"/>
        </w:rPr>
        <w:t>r ou l’autorité administrative compétente ; conformément aux dispositions</w:t>
      </w:r>
      <w:r w:rsidRPr="0098610B">
        <w:rPr>
          <w:rFonts w:ascii="Book Antiqua" w:eastAsia="Times New Roman" w:hAnsi="Book Antiqua" w:cs="Times New Roman"/>
          <w:spacing w:val="10"/>
          <w:sz w:val="24"/>
          <w:szCs w:val="24"/>
          <w:lang w:eastAsia="fr-FR"/>
        </w:rPr>
        <w:t xml:space="preserve"> </w:t>
      </w:r>
      <w:r w:rsidRPr="0098610B">
        <w:rPr>
          <w:rFonts w:ascii="Book Antiqua" w:eastAsia="Times New Roman" w:hAnsi="Book Antiqua" w:cs="Times New Roman"/>
          <w:sz w:val="24"/>
          <w:szCs w:val="24"/>
          <w:lang w:eastAsia="fr-FR"/>
        </w:rPr>
        <w:t>du</w:t>
      </w:r>
      <w:r w:rsidRPr="0098610B">
        <w:rPr>
          <w:rFonts w:ascii="Book Antiqua" w:eastAsia="Times New Roman" w:hAnsi="Book Antiqua" w:cs="Times New Roman"/>
          <w:spacing w:val="10"/>
          <w:sz w:val="24"/>
          <w:szCs w:val="24"/>
          <w:lang w:eastAsia="fr-FR"/>
        </w:rPr>
        <w:t xml:space="preserve"> </w:t>
      </w:r>
      <w:r w:rsidRPr="0098610B">
        <w:rPr>
          <w:rFonts w:ascii="Book Antiqua" w:eastAsia="Times New Roman" w:hAnsi="Book Antiqua" w:cs="Times New Roman"/>
          <w:sz w:val="24"/>
          <w:szCs w:val="24"/>
          <w:lang w:eastAsia="fr-FR"/>
        </w:rPr>
        <w:t>Règlement</w:t>
      </w:r>
      <w:r w:rsidRPr="0098610B">
        <w:rPr>
          <w:rFonts w:ascii="Book Antiqua" w:eastAsia="Times New Roman" w:hAnsi="Book Antiqua" w:cs="Times New Roman"/>
          <w:spacing w:val="10"/>
          <w:sz w:val="24"/>
          <w:szCs w:val="24"/>
          <w:lang w:eastAsia="fr-FR"/>
        </w:rPr>
        <w:t xml:space="preserve"> </w:t>
      </w:r>
      <w:r w:rsidRPr="0098610B">
        <w:rPr>
          <w:rFonts w:ascii="Book Antiqua" w:eastAsia="Times New Roman" w:hAnsi="Book Antiqua" w:cs="Times New Roman"/>
          <w:sz w:val="24"/>
          <w:szCs w:val="24"/>
          <w:lang w:eastAsia="fr-FR"/>
        </w:rPr>
        <w:t>Particulier</w:t>
      </w:r>
      <w:r w:rsidRPr="0098610B">
        <w:rPr>
          <w:rFonts w:ascii="Book Antiqua" w:eastAsia="Times New Roman" w:hAnsi="Book Antiqua" w:cs="Times New Roman"/>
          <w:spacing w:val="10"/>
          <w:sz w:val="24"/>
          <w:szCs w:val="24"/>
          <w:lang w:eastAsia="fr-FR"/>
        </w:rPr>
        <w:t xml:space="preserve"> </w:t>
      </w:r>
      <w:r w:rsidRPr="0098610B">
        <w:rPr>
          <w:rFonts w:ascii="Book Antiqua" w:eastAsia="Times New Roman" w:hAnsi="Book Antiqua" w:cs="Times New Roman"/>
          <w:sz w:val="24"/>
          <w:szCs w:val="24"/>
          <w:lang w:eastAsia="fr-FR"/>
        </w:rPr>
        <w:t>de</w:t>
      </w:r>
      <w:r w:rsidRPr="0098610B">
        <w:rPr>
          <w:rFonts w:ascii="Book Antiqua" w:eastAsia="Times New Roman" w:hAnsi="Book Antiqua" w:cs="Times New Roman"/>
          <w:spacing w:val="10"/>
          <w:sz w:val="24"/>
          <w:szCs w:val="24"/>
          <w:lang w:eastAsia="fr-FR"/>
        </w:rPr>
        <w:t xml:space="preserve"> </w:t>
      </w:r>
      <w:r w:rsidRPr="0098610B">
        <w:rPr>
          <w:rFonts w:ascii="Book Antiqua" w:eastAsia="Times New Roman" w:hAnsi="Book Antiqua" w:cs="Times New Roman"/>
          <w:sz w:val="24"/>
          <w:szCs w:val="24"/>
          <w:lang w:eastAsia="fr-FR"/>
        </w:rPr>
        <w:t>l’Appel</w:t>
      </w:r>
      <w:r w:rsidRPr="0098610B">
        <w:rPr>
          <w:rFonts w:ascii="Book Antiqua" w:eastAsia="Times New Roman" w:hAnsi="Book Antiqua" w:cs="Times New Roman"/>
          <w:spacing w:val="10"/>
          <w:sz w:val="24"/>
          <w:szCs w:val="24"/>
          <w:lang w:eastAsia="fr-FR"/>
        </w:rPr>
        <w:t xml:space="preserve"> </w:t>
      </w:r>
      <w:r w:rsidRPr="0098610B">
        <w:rPr>
          <w:rFonts w:ascii="Book Antiqua" w:eastAsia="Times New Roman" w:hAnsi="Book Antiqua" w:cs="Times New Roman"/>
          <w:sz w:val="24"/>
          <w:szCs w:val="24"/>
          <w:lang w:eastAsia="fr-FR"/>
        </w:rPr>
        <w:t>d’Offres. Elles doivent dater de moins de trois (03) mois ou avoir été établies postérieurement à la date de signature de l’avis de D’Appel d’Offres</w:t>
      </w:r>
    </w:p>
    <w:p w14:paraId="346F0E86" w14:textId="77777777" w:rsidR="0098610B" w:rsidRPr="0098610B" w:rsidRDefault="0098610B" w:rsidP="0098610B">
      <w:pPr>
        <w:widowControl w:val="0"/>
        <w:suppressAutoHyphens/>
        <w:autoSpaceDE w:val="0"/>
        <w:autoSpaceDN w:val="0"/>
        <w:spacing w:after="0" w:line="276" w:lineRule="auto"/>
        <w:jc w:val="both"/>
        <w:textAlignment w:val="baseline"/>
        <w:rPr>
          <w:rFonts w:ascii="Book Antiqua" w:eastAsia="Times New Roman" w:hAnsi="Book Antiqua" w:cs="Times New Roman"/>
          <w:b/>
          <w:sz w:val="24"/>
          <w:szCs w:val="24"/>
          <w:lang w:eastAsia="fr-FR"/>
        </w:rPr>
      </w:pPr>
    </w:p>
    <w:p w14:paraId="238CFB01" w14:textId="77777777" w:rsidR="0098610B" w:rsidRPr="0098610B" w:rsidRDefault="0098610B" w:rsidP="0098610B">
      <w:pPr>
        <w:widowControl w:val="0"/>
        <w:suppressAutoHyphens/>
        <w:autoSpaceDE w:val="0"/>
        <w:autoSpaceDN w:val="0"/>
        <w:spacing w:after="0" w:line="276" w:lineRule="auto"/>
        <w:jc w:val="both"/>
        <w:textAlignment w:val="baseline"/>
        <w:rPr>
          <w:rFonts w:ascii="Book Antiqua" w:eastAsia="Times New Roman" w:hAnsi="Book Antiqua" w:cs="Times New Roman"/>
          <w:bCs/>
          <w:w w:val="110"/>
          <w:sz w:val="24"/>
          <w:szCs w:val="24"/>
          <w:lang w:eastAsia="fr-FR"/>
        </w:rPr>
      </w:pPr>
      <w:r w:rsidRPr="0098610B">
        <w:rPr>
          <w:rFonts w:ascii="Book Antiqua" w:eastAsia="Times New Roman" w:hAnsi="Book Antiqua" w:cs="Times New Roman"/>
          <w:w w:val="110"/>
          <w:sz w:val="24"/>
          <w:szCs w:val="24"/>
          <w:lang w:eastAsia="fr-FR"/>
        </w:rPr>
        <w:t>En</w:t>
      </w:r>
      <w:r w:rsidRPr="0098610B">
        <w:rPr>
          <w:rFonts w:ascii="Book Antiqua" w:eastAsia="Times New Roman" w:hAnsi="Book Antiqua" w:cs="Times New Roman"/>
          <w:spacing w:val="-5"/>
          <w:w w:val="110"/>
          <w:sz w:val="24"/>
          <w:szCs w:val="24"/>
          <w:lang w:eastAsia="fr-FR"/>
        </w:rPr>
        <w:t xml:space="preserve"> </w:t>
      </w:r>
      <w:r w:rsidRPr="0098610B">
        <w:rPr>
          <w:rFonts w:ascii="Book Antiqua" w:eastAsia="Times New Roman" w:hAnsi="Book Antiqua" w:cs="Times New Roman"/>
          <w:w w:val="110"/>
          <w:sz w:val="24"/>
          <w:szCs w:val="24"/>
          <w:lang w:eastAsia="fr-FR"/>
        </w:rPr>
        <w:t>cas</w:t>
      </w:r>
      <w:r w:rsidRPr="0098610B">
        <w:rPr>
          <w:rFonts w:ascii="Book Antiqua" w:eastAsia="Times New Roman" w:hAnsi="Book Antiqua" w:cs="Times New Roman"/>
          <w:spacing w:val="-5"/>
          <w:w w:val="110"/>
          <w:sz w:val="24"/>
          <w:szCs w:val="24"/>
          <w:lang w:eastAsia="fr-FR"/>
        </w:rPr>
        <w:t xml:space="preserve"> </w:t>
      </w:r>
      <w:r w:rsidRPr="0098610B">
        <w:rPr>
          <w:rFonts w:ascii="Book Antiqua" w:eastAsia="Times New Roman" w:hAnsi="Book Antiqua" w:cs="Times New Roman"/>
          <w:w w:val="110"/>
          <w:sz w:val="24"/>
          <w:szCs w:val="24"/>
          <w:lang w:eastAsia="fr-FR"/>
        </w:rPr>
        <w:t>d’absence</w:t>
      </w:r>
      <w:r w:rsidRPr="0098610B">
        <w:rPr>
          <w:rFonts w:ascii="Book Antiqua" w:eastAsia="Times New Roman" w:hAnsi="Book Antiqua" w:cs="Times New Roman"/>
          <w:spacing w:val="-5"/>
          <w:w w:val="110"/>
          <w:sz w:val="24"/>
          <w:szCs w:val="24"/>
          <w:lang w:eastAsia="fr-FR"/>
        </w:rPr>
        <w:t xml:space="preserve"> </w:t>
      </w:r>
      <w:r w:rsidRPr="0098610B">
        <w:rPr>
          <w:rFonts w:ascii="Book Antiqua" w:eastAsia="Times New Roman" w:hAnsi="Book Antiqua" w:cs="Times New Roman"/>
          <w:w w:val="110"/>
          <w:sz w:val="24"/>
          <w:szCs w:val="24"/>
          <w:lang w:eastAsia="fr-FR"/>
        </w:rPr>
        <w:t>ou</w:t>
      </w:r>
      <w:r w:rsidRPr="0098610B">
        <w:rPr>
          <w:rFonts w:ascii="Book Antiqua" w:eastAsia="Times New Roman" w:hAnsi="Book Antiqua" w:cs="Times New Roman"/>
          <w:spacing w:val="-5"/>
          <w:w w:val="110"/>
          <w:sz w:val="24"/>
          <w:szCs w:val="24"/>
          <w:lang w:eastAsia="fr-FR"/>
        </w:rPr>
        <w:t xml:space="preserve"> </w:t>
      </w:r>
      <w:r w:rsidRPr="0098610B">
        <w:rPr>
          <w:rFonts w:ascii="Book Antiqua" w:eastAsia="Times New Roman" w:hAnsi="Book Antiqua" w:cs="Times New Roman"/>
          <w:w w:val="110"/>
          <w:sz w:val="24"/>
          <w:szCs w:val="24"/>
          <w:lang w:eastAsia="fr-FR"/>
        </w:rPr>
        <w:t>de</w:t>
      </w:r>
      <w:r w:rsidRPr="0098610B">
        <w:rPr>
          <w:rFonts w:ascii="Book Antiqua" w:eastAsia="Times New Roman" w:hAnsi="Book Antiqua" w:cs="Times New Roman"/>
          <w:spacing w:val="-5"/>
          <w:w w:val="110"/>
          <w:sz w:val="24"/>
          <w:szCs w:val="24"/>
          <w:lang w:eastAsia="fr-FR"/>
        </w:rPr>
        <w:t xml:space="preserve"> </w:t>
      </w:r>
      <w:r w:rsidRPr="0098610B">
        <w:rPr>
          <w:rFonts w:ascii="Book Antiqua" w:eastAsia="Times New Roman" w:hAnsi="Book Antiqua" w:cs="Times New Roman"/>
          <w:spacing w:val="-3"/>
          <w:w w:val="110"/>
          <w:sz w:val="24"/>
          <w:szCs w:val="24"/>
          <w:lang w:eastAsia="fr-FR"/>
        </w:rPr>
        <w:t>non-conformité</w:t>
      </w:r>
      <w:r w:rsidRPr="0098610B">
        <w:rPr>
          <w:rFonts w:ascii="Book Antiqua" w:eastAsia="Times New Roman" w:hAnsi="Book Antiqua" w:cs="Times New Roman"/>
          <w:spacing w:val="-5"/>
          <w:w w:val="110"/>
          <w:sz w:val="24"/>
          <w:szCs w:val="24"/>
          <w:lang w:eastAsia="fr-FR"/>
        </w:rPr>
        <w:t xml:space="preserve"> </w:t>
      </w:r>
      <w:r w:rsidRPr="0098610B">
        <w:rPr>
          <w:rFonts w:ascii="Book Antiqua" w:eastAsia="Times New Roman" w:hAnsi="Book Antiqua" w:cs="Times New Roman"/>
          <w:w w:val="110"/>
          <w:sz w:val="24"/>
          <w:szCs w:val="24"/>
          <w:lang w:eastAsia="fr-FR"/>
        </w:rPr>
        <w:t>d’une</w:t>
      </w:r>
      <w:r w:rsidRPr="0098610B">
        <w:rPr>
          <w:rFonts w:ascii="Book Antiqua" w:eastAsia="Times New Roman" w:hAnsi="Book Antiqua" w:cs="Times New Roman"/>
          <w:spacing w:val="-5"/>
          <w:w w:val="110"/>
          <w:sz w:val="24"/>
          <w:szCs w:val="24"/>
          <w:lang w:eastAsia="fr-FR"/>
        </w:rPr>
        <w:t xml:space="preserve"> </w:t>
      </w:r>
      <w:r w:rsidRPr="0098610B">
        <w:rPr>
          <w:rFonts w:ascii="Book Antiqua" w:eastAsia="Times New Roman" w:hAnsi="Book Antiqua" w:cs="Times New Roman"/>
          <w:w w:val="110"/>
          <w:sz w:val="24"/>
          <w:szCs w:val="24"/>
          <w:lang w:eastAsia="fr-FR"/>
        </w:rPr>
        <w:t>pièce</w:t>
      </w:r>
      <w:r w:rsidRPr="0098610B">
        <w:rPr>
          <w:rFonts w:ascii="Book Antiqua" w:eastAsia="Times New Roman" w:hAnsi="Book Antiqua" w:cs="Times New Roman"/>
          <w:spacing w:val="-5"/>
          <w:w w:val="110"/>
          <w:sz w:val="24"/>
          <w:szCs w:val="24"/>
          <w:lang w:eastAsia="fr-FR"/>
        </w:rPr>
        <w:t xml:space="preserve"> </w:t>
      </w:r>
      <w:r w:rsidRPr="0098610B">
        <w:rPr>
          <w:rFonts w:ascii="Book Antiqua" w:eastAsia="Times New Roman" w:hAnsi="Book Antiqua" w:cs="Times New Roman"/>
          <w:w w:val="110"/>
          <w:sz w:val="24"/>
          <w:szCs w:val="24"/>
          <w:lang w:eastAsia="fr-FR"/>
        </w:rPr>
        <w:t>du</w:t>
      </w:r>
      <w:r w:rsidRPr="0098610B">
        <w:rPr>
          <w:rFonts w:ascii="Book Antiqua" w:eastAsia="Times New Roman" w:hAnsi="Book Antiqua" w:cs="Times New Roman"/>
          <w:spacing w:val="-5"/>
          <w:w w:val="110"/>
          <w:sz w:val="24"/>
          <w:szCs w:val="24"/>
          <w:lang w:eastAsia="fr-FR"/>
        </w:rPr>
        <w:t xml:space="preserve"> </w:t>
      </w:r>
      <w:r w:rsidRPr="0098610B">
        <w:rPr>
          <w:rFonts w:ascii="Book Antiqua" w:eastAsia="Times New Roman" w:hAnsi="Book Antiqua" w:cs="Times New Roman"/>
          <w:w w:val="110"/>
          <w:sz w:val="24"/>
          <w:szCs w:val="24"/>
          <w:lang w:eastAsia="fr-FR"/>
        </w:rPr>
        <w:t xml:space="preserve">dossier </w:t>
      </w:r>
      <w:r w:rsidRPr="0098610B">
        <w:rPr>
          <w:rFonts w:ascii="Book Antiqua" w:eastAsia="Times New Roman" w:hAnsi="Book Antiqua" w:cs="Times New Roman"/>
          <w:spacing w:val="-3"/>
          <w:w w:val="110"/>
          <w:sz w:val="24"/>
          <w:szCs w:val="24"/>
          <w:lang w:eastAsia="fr-FR"/>
        </w:rPr>
        <w:t xml:space="preserve">administratif </w:t>
      </w:r>
      <w:r w:rsidRPr="0098610B">
        <w:rPr>
          <w:rFonts w:ascii="Book Antiqua" w:eastAsia="Times New Roman" w:hAnsi="Book Antiqua" w:cs="Times New Roman"/>
          <w:w w:val="110"/>
          <w:sz w:val="24"/>
          <w:szCs w:val="24"/>
          <w:lang w:eastAsia="fr-FR"/>
        </w:rPr>
        <w:t xml:space="preserve">lors de </w:t>
      </w:r>
      <w:r w:rsidRPr="0098610B">
        <w:rPr>
          <w:rFonts w:ascii="Book Antiqua" w:eastAsia="Times New Roman" w:hAnsi="Book Antiqua" w:cs="Times New Roman"/>
          <w:spacing w:val="-3"/>
          <w:w w:val="110"/>
          <w:sz w:val="24"/>
          <w:szCs w:val="24"/>
          <w:lang w:eastAsia="fr-FR"/>
        </w:rPr>
        <w:t xml:space="preserve">l’ouverture </w:t>
      </w:r>
      <w:r w:rsidRPr="0098610B">
        <w:rPr>
          <w:rFonts w:ascii="Book Antiqua" w:eastAsia="Times New Roman" w:hAnsi="Book Antiqua" w:cs="Times New Roman"/>
          <w:w w:val="110"/>
          <w:sz w:val="24"/>
          <w:szCs w:val="24"/>
          <w:lang w:eastAsia="fr-FR"/>
        </w:rPr>
        <w:t xml:space="preserve">des plis, </w:t>
      </w:r>
      <w:bookmarkStart w:id="5" w:name="_Hlk158723535"/>
      <w:r w:rsidRPr="0098610B">
        <w:rPr>
          <w:rFonts w:ascii="Book Antiqua" w:eastAsia="Times New Roman" w:hAnsi="Book Antiqua" w:cs="Times New Roman"/>
          <w:bCs/>
          <w:w w:val="110"/>
          <w:sz w:val="24"/>
          <w:szCs w:val="24"/>
          <w:lang w:eastAsia="fr-FR"/>
        </w:rPr>
        <w:t>après un délai de 48 heure accordé par la Commission, l'offre sera rejetée.</w:t>
      </w:r>
    </w:p>
    <w:bookmarkEnd w:id="5"/>
    <w:p w14:paraId="72862469"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Critères d’évaluation</w:t>
      </w:r>
    </w:p>
    <w:p w14:paraId="1F2FC230" w14:textId="77777777" w:rsidR="0098610B" w:rsidRPr="0098610B" w:rsidRDefault="0098610B" w:rsidP="0098610B">
      <w:pPr>
        <w:widowControl w:val="0"/>
        <w:suppressAutoHyphens/>
        <w:autoSpaceDE w:val="0"/>
        <w:autoSpaceDN w:val="0"/>
        <w:spacing w:after="0" w:line="276" w:lineRule="auto"/>
        <w:jc w:val="both"/>
        <w:textAlignment w:val="baseline"/>
        <w:rPr>
          <w:rFonts w:ascii="Book Antiqua" w:eastAsia="Times New Roman" w:hAnsi="Book Antiqua" w:cs="Times New Roman"/>
          <w:sz w:val="24"/>
          <w:szCs w:val="24"/>
          <w:lang w:eastAsia="fr-FR"/>
        </w:rPr>
      </w:pPr>
      <w:r w:rsidRPr="0098610B">
        <w:rPr>
          <w:rFonts w:ascii="Book Antiqua" w:eastAsia="Times New Roman" w:hAnsi="Book Antiqua" w:cs="Times New Roman"/>
          <w:b/>
          <w:bCs/>
          <w:spacing w:val="6"/>
          <w:sz w:val="24"/>
          <w:szCs w:val="24"/>
          <w:lang w:eastAsia="fr-FR"/>
        </w:rPr>
        <w:t xml:space="preserve">14.1 Critères </w:t>
      </w:r>
      <w:r w:rsidRPr="0098610B">
        <w:rPr>
          <w:rFonts w:ascii="Book Antiqua" w:eastAsia="Times New Roman" w:hAnsi="Book Antiqua" w:cs="Times New Roman"/>
          <w:b/>
          <w:bCs/>
          <w:sz w:val="24"/>
          <w:szCs w:val="24"/>
          <w:lang w:eastAsia="fr-FR"/>
        </w:rPr>
        <w:t>éliminatoires</w:t>
      </w:r>
    </w:p>
    <w:p w14:paraId="0639709A" w14:textId="77777777" w:rsidR="0098610B" w:rsidRPr="0098610B" w:rsidRDefault="0098610B" w:rsidP="0098610B">
      <w:pPr>
        <w:widowControl w:val="0"/>
        <w:suppressAutoHyphens/>
        <w:autoSpaceDE w:val="0"/>
        <w:autoSpaceDN w:val="0"/>
        <w:spacing w:before="19" w:after="0" w:line="276" w:lineRule="auto"/>
        <w:ind w:left="114" w:hanging="114"/>
        <w:jc w:val="both"/>
        <w:textAlignment w:val="baseline"/>
        <w:rPr>
          <w:rFonts w:ascii="Book Antiqua" w:eastAsia="Times New Roman" w:hAnsi="Book Antiqua" w:cs="Times New Roman"/>
          <w:iCs/>
          <w:spacing w:val="-2"/>
          <w:sz w:val="24"/>
          <w:szCs w:val="24"/>
          <w:lang w:eastAsia="fr-FR"/>
        </w:rPr>
      </w:pPr>
      <w:r w:rsidRPr="0098610B">
        <w:rPr>
          <w:rFonts w:ascii="Book Antiqua" w:eastAsia="Times New Roman" w:hAnsi="Book Antiqua" w:cs="Times New Roman"/>
          <w:iCs/>
          <w:sz w:val="24"/>
          <w:szCs w:val="24"/>
          <w:lang w:eastAsia="fr-FR"/>
        </w:rPr>
        <w:t>Il s'agit</w:t>
      </w:r>
      <w:r w:rsidRPr="0098610B">
        <w:rPr>
          <w:rFonts w:ascii="Book Antiqua" w:eastAsia="Times New Roman" w:hAnsi="Book Antiqua" w:cs="Times New Roman"/>
          <w:iCs/>
          <w:spacing w:val="-2"/>
          <w:sz w:val="24"/>
          <w:szCs w:val="24"/>
          <w:lang w:eastAsia="fr-FR"/>
        </w:rPr>
        <w:t xml:space="preserve"> </w:t>
      </w:r>
      <w:r w:rsidRPr="0098610B">
        <w:rPr>
          <w:rFonts w:ascii="Book Antiqua" w:eastAsia="Times New Roman" w:hAnsi="Book Antiqua" w:cs="Times New Roman"/>
          <w:iCs/>
          <w:sz w:val="24"/>
          <w:szCs w:val="24"/>
          <w:lang w:eastAsia="fr-FR"/>
        </w:rPr>
        <w:t>notamment</w:t>
      </w:r>
      <w:r w:rsidRPr="0098610B">
        <w:rPr>
          <w:rFonts w:ascii="Book Antiqua" w:eastAsia="Times New Roman" w:hAnsi="Book Antiqua" w:cs="Times New Roman"/>
          <w:iCs/>
          <w:spacing w:val="-2"/>
          <w:sz w:val="24"/>
          <w:szCs w:val="24"/>
          <w:lang w:eastAsia="fr-FR"/>
        </w:rPr>
        <w:t> :</w:t>
      </w:r>
    </w:p>
    <w:p w14:paraId="64A16A28" w14:textId="77777777" w:rsidR="0098610B" w:rsidRPr="0098610B" w:rsidRDefault="0098610B" w:rsidP="0098610B">
      <w:pPr>
        <w:widowControl w:val="0"/>
        <w:numPr>
          <w:ilvl w:val="0"/>
          <w:numId w:val="4"/>
        </w:numPr>
        <w:suppressAutoHyphens/>
        <w:autoSpaceDE w:val="0"/>
        <w:autoSpaceDN w:val="0"/>
        <w:spacing w:after="0" w:line="240" w:lineRule="auto"/>
        <w:jc w:val="both"/>
        <w:textAlignment w:val="baseline"/>
        <w:rPr>
          <w:rFonts w:ascii="Book Antiqua" w:eastAsia="Calibri" w:hAnsi="Book Antiqua" w:cs="Times New Roman"/>
          <w:sz w:val="24"/>
          <w:szCs w:val="24"/>
        </w:rPr>
      </w:pPr>
      <w:proofErr w:type="gramStart"/>
      <w:r w:rsidRPr="0098610B">
        <w:rPr>
          <w:rFonts w:ascii="Book Antiqua" w:eastAsia="Calibri" w:hAnsi="Book Antiqua" w:cs="Times New Roman"/>
          <w:sz w:val="24"/>
          <w:szCs w:val="24"/>
        </w:rPr>
        <w:t>de</w:t>
      </w:r>
      <w:proofErr w:type="gramEnd"/>
      <w:r w:rsidRPr="0098610B">
        <w:rPr>
          <w:rFonts w:ascii="Book Antiqua" w:eastAsia="Calibri" w:hAnsi="Book Antiqua" w:cs="Times New Roman"/>
          <w:sz w:val="24"/>
          <w:szCs w:val="24"/>
        </w:rPr>
        <w:t xml:space="preserve"> la non -production au-delà du délai de 48 h après l’ouverture des plis, d’une pièce du dossier administratif jugée non conforme ou absente</w:t>
      </w:r>
      <w:r w:rsidRPr="0098610B">
        <w:rPr>
          <w:rFonts w:ascii="Book Antiqua" w:eastAsia="Times New Roman" w:hAnsi="Book Antiqua" w:cs="Times New Roman"/>
          <w:sz w:val="24"/>
          <w:szCs w:val="24"/>
          <w:lang w:eastAsia="fr-FR"/>
        </w:rPr>
        <w:t xml:space="preserve"> </w:t>
      </w:r>
      <w:r w:rsidRPr="0098610B">
        <w:rPr>
          <w:rFonts w:ascii="Book Antiqua" w:eastAsia="Calibri" w:hAnsi="Book Antiqua" w:cs="Times New Roman"/>
          <w:sz w:val="24"/>
          <w:szCs w:val="24"/>
        </w:rPr>
        <w:t xml:space="preserve">lors de l’ouverture des plis, </w:t>
      </w:r>
      <w:r w:rsidRPr="0098610B">
        <w:rPr>
          <w:rFonts w:ascii="Book Antiqua" w:eastAsia="Times New Roman" w:hAnsi="Book Antiqua" w:cs="Times New Roman"/>
          <w:lang w:val="fr-CM" w:eastAsia="fr-FR"/>
        </w:rPr>
        <w:t xml:space="preserve">à l’exception de la </w:t>
      </w:r>
      <w:r w:rsidRPr="0098610B">
        <w:rPr>
          <w:rFonts w:ascii="Book Antiqua" w:eastAsia="Times New Roman" w:hAnsi="Book Antiqua" w:cs="Times New Roman"/>
          <w:lang w:eastAsia="fr-FR"/>
        </w:rPr>
        <w:t>caution de soumission timbrée, acquittée à la main ;</w:t>
      </w:r>
    </w:p>
    <w:p w14:paraId="1F7272CD" w14:textId="77777777" w:rsidR="0098610B" w:rsidRPr="0098610B" w:rsidRDefault="0098610B" w:rsidP="0098610B">
      <w:pPr>
        <w:widowControl w:val="0"/>
        <w:numPr>
          <w:ilvl w:val="0"/>
          <w:numId w:val="4"/>
        </w:numPr>
        <w:suppressAutoHyphens/>
        <w:autoSpaceDE w:val="0"/>
        <w:autoSpaceDN w:val="0"/>
        <w:spacing w:before="29" w:after="0" w:line="240" w:lineRule="auto"/>
        <w:jc w:val="both"/>
        <w:textAlignment w:val="baseline"/>
        <w:rPr>
          <w:rFonts w:ascii="Book Antiqua" w:eastAsia="Calibri" w:hAnsi="Book Antiqua" w:cs="Times New Roman"/>
          <w:sz w:val="24"/>
          <w:szCs w:val="24"/>
        </w:rPr>
      </w:pPr>
      <w:proofErr w:type="gramStart"/>
      <w:r w:rsidRPr="0098610B">
        <w:rPr>
          <w:rFonts w:ascii="Book Antiqua" w:eastAsia="Calibri" w:hAnsi="Book Antiqua" w:cs="Times New Roman"/>
          <w:sz w:val="24"/>
          <w:szCs w:val="24"/>
        </w:rPr>
        <w:t>des</w:t>
      </w:r>
      <w:proofErr w:type="gramEnd"/>
      <w:r w:rsidRPr="0098610B">
        <w:rPr>
          <w:rFonts w:ascii="Book Antiqua" w:eastAsia="Calibri" w:hAnsi="Book Antiqua" w:cs="Times New Roman"/>
          <w:sz w:val="24"/>
          <w:szCs w:val="24"/>
        </w:rPr>
        <w:t xml:space="preserve"> fausses déclarations, manœuvres frauduleuses ou </w:t>
      </w:r>
      <w:r w:rsidRPr="0098610B">
        <w:rPr>
          <w:rFonts w:ascii="Book Antiqua" w:eastAsia="Times New Roman" w:hAnsi="Book Antiqua" w:cs="Times New Roman"/>
          <w:spacing w:val="2"/>
          <w:sz w:val="24"/>
          <w:szCs w:val="24"/>
          <w:lang w:eastAsia="fr-FR"/>
        </w:rPr>
        <w:t>des pièces falsifiées ;</w:t>
      </w:r>
    </w:p>
    <w:p w14:paraId="04AAD607" w14:textId="77777777" w:rsidR="0098610B" w:rsidRPr="0098610B" w:rsidRDefault="0098610B" w:rsidP="0098610B">
      <w:pPr>
        <w:widowControl w:val="0"/>
        <w:numPr>
          <w:ilvl w:val="0"/>
          <w:numId w:val="4"/>
        </w:numPr>
        <w:suppressAutoHyphens/>
        <w:autoSpaceDE w:val="0"/>
        <w:autoSpaceDN w:val="0"/>
        <w:spacing w:after="0" w:line="240" w:lineRule="auto"/>
        <w:jc w:val="both"/>
        <w:textAlignment w:val="baseline"/>
        <w:rPr>
          <w:rFonts w:ascii="Book Antiqua" w:eastAsia="Calibri" w:hAnsi="Book Antiqua" w:cs="Times New Roman"/>
          <w:sz w:val="24"/>
          <w:szCs w:val="24"/>
        </w:rPr>
      </w:pPr>
      <w:proofErr w:type="gramStart"/>
      <w:r w:rsidRPr="0098610B">
        <w:rPr>
          <w:rFonts w:ascii="Book Antiqua" w:eastAsia="Calibri" w:hAnsi="Book Antiqua" w:cs="Times New Roman"/>
          <w:sz w:val="24"/>
          <w:szCs w:val="24"/>
        </w:rPr>
        <w:t>du</w:t>
      </w:r>
      <w:proofErr w:type="gramEnd"/>
      <w:r w:rsidRPr="0098610B">
        <w:rPr>
          <w:rFonts w:ascii="Book Antiqua" w:eastAsia="Calibri" w:hAnsi="Book Antiqua" w:cs="Times New Roman"/>
          <w:sz w:val="24"/>
          <w:szCs w:val="24"/>
        </w:rPr>
        <w:t xml:space="preserve"> non-respect de </w:t>
      </w:r>
      <w:r w:rsidRPr="0098610B">
        <w:rPr>
          <w:rFonts w:ascii="Book Antiqua" w:eastAsia="Times New Roman" w:hAnsi="Book Antiqua" w:cs="Times New Roman"/>
          <w:b/>
          <w:bCs/>
          <w:highlight w:val="yellow"/>
          <w:lang w:val="fr-CM" w:eastAsia="fr-FR"/>
        </w:rPr>
        <w:t>5/</w:t>
      </w:r>
      <w:r w:rsidRPr="0098610B">
        <w:rPr>
          <w:rFonts w:ascii="Book Antiqua" w:eastAsia="Times New Roman" w:hAnsi="Book Antiqua" w:cs="Times New Roman"/>
          <w:b/>
          <w:bCs/>
          <w:lang w:val="fr-CM" w:eastAsia="fr-FR"/>
        </w:rPr>
        <w:t>7 </w:t>
      </w:r>
      <w:r w:rsidRPr="0098610B">
        <w:rPr>
          <w:rFonts w:ascii="Book Antiqua" w:eastAsia="Calibri" w:hAnsi="Book Antiqua" w:cs="Times New Roman"/>
          <w:sz w:val="24"/>
          <w:szCs w:val="24"/>
        </w:rPr>
        <w:t>critères essentiels ;</w:t>
      </w:r>
    </w:p>
    <w:p w14:paraId="28E17CD2" w14:textId="77777777" w:rsidR="0098610B" w:rsidRPr="0098610B" w:rsidRDefault="0098610B" w:rsidP="0098610B">
      <w:pPr>
        <w:widowControl w:val="0"/>
        <w:numPr>
          <w:ilvl w:val="0"/>
          <w:numId w:val="4"/>
        </w:numPr>
        <w:suppressAutoHyphens/>
        <w:autoSpaceDE w:val="0"/>
        <w:autoSpaceDN w:val="0"/>
        <w:spacing w:after="0" w:line="240" w:lineRule="auto"/>
        <w:jc w:val="both"/>
        <w:textAlignment w:val="baseline"/>
        <w:rPr>
          <w:rFonts w:ascii="Book Antiqua" w:eastAsia="Calibri" w:hAnsi="Book Antiqua" w:cs="Times New Roman"/>
          <w:sz w:val="24"/>
          <w:szCs w:val="24"/>
        </w:rPr>
      </w:pPr>
      <w:proofErr w:type="gramStart"/>
      <w:r w:rsidRPr="0098610B">
        <w:rPr>
          <w:rFonts w:ascii="Book Antiqua" w:eastAsia="Calibri" w:hAnsi="Book Antiqua" w:cs="Times New Roman"/>
          <w:sz w:val="24"/>
          <w:szCs w:val="24"/>
        </w:rPr>
        <w:t>de</w:t>
      </w:r>
      <w:proofErr w:type="gramEnd"/>
      <w:r w:rsidRPr="0098610B">
        <w:rPr>
          <w:rFonts w:ascii="Book Antiqua" w:eastAsia="Calibri" w:hAnsi="Book Antiqua" w:cs="Times New Roman"/>
          <w:sz w:val="24"/>
          <w:szCs w:val="24"/>
        </w:rPr>
        <w:t xml:space="preserve"> l’absence de la déclaration sur l’honneur de non abandon des chantiers au cours des trois dernières années ;</w:t>
      </w:r>
    </w:p>
    <w:p w14:paraId="6D7E598E" w14:textId="77777777" w:rsidR="0098610B" w:rsidRPr="0098610B" w:rsidRDefault="0098610B" w:rsidP="0098610B">
      <w:pPr>
        <w:widowControl w:val="0"/>
        <w:numPr>
          <w:ilvl w:val="0"/>
          <w:numId w:val="4"/>
        </w:numPr>
        <w:suppressAutoHyphens/>
        <w:autoSpaceDE w:val="0"/>
        <w:autoSpaceDN w:val="0"/>
        <w:spacing w:after="0" w:line="240" w:lineRule="auto"/>
        <w:jc w:val="both"/>
        <w:textAlignment w:val="baseline"/>
        <w:rPr>
          <w:rFonts w:ascii="Book Antiqua" w:eastAsia="Calibri" w:hAnsi="Book Antiqua" w:cs="Times New Roman"/>
          <w:sz w:val="24"/>
          <w:szCs w:val="24"/>
        </w:rPr>
      </w:pPr>
      <w:proofErr w:type="gramStart"/>
      <w:r w:rsidRPr="0098610B">
        <w:rPr>
          <w:rFonts w:ascii="Book Antiqua" w:eastAsia="Calibri" w:hAnsi="Book Antiqua" w:cs="Times New Roman"/>
          <w:sz w:val="24"/>
          <w:szCs w:val="24"/>
        </w:rPr>
        <w:t>de</w:t>
      </w:r>
      <w:proofErr w:type="gramEnd"/>
      <w:r w:rsidRPr="0098610B">
        <w:rPr>
          <w:rFonts w:ascii="Book Antiqua" w:eastAsia="Calibri" w:hAnsi="Book Antiqua" w:cs="Times New Roman"/>
          <w:sz w:val="24"/>
          <w:szCs w:val="24"/>
        </w:rPr>
        <w:t xml:space="preserve"> l’absence d’un prix unitaire quantifié dans l’Offre financière ;</w:t>
      </w:r>
    </w:p>
    <w:p w14:paraId="233E918D" w14:textId="77777777" w:rsidR="0098610B" w:rsidRPr="0098610B" w:rsidRDefault="0098610B" w:rsidP="0098610B">
      <w:pPr>
        <w:widowControl w:val="0"/>
        <w:numPr>
          <w:ilvl w:val="0"/>
          <w:numId w:val="1"/>
        </w:numPr>
        <w:suppressAutoHyphens/>
        <w:autoSpaceDE w:val="0"/>
        <w:autoSpaceDN w:val="0"/>
        <w:spacing w:after="0" w:line="240" w:lineRule="auto"/>
        <w:jc w:val="both"/>
        <w:textAlignment w:val="baseline"/>
        <w:rPr>
          <w:rFonts w:ascii="Book Antiqua" w:eastAsia="Calibri" w:hAnsi="Book Antiqua" w:cs="Times New Roman"/>
          <w:sz w:val="24"/>
          <w:szCs w:val="24"/>
        </w:rPr>
      </w:pPr>
      <w:proofErr w:type="gramStart"/>
      <w:r w:rsidRPr="0098610B">
        <w:rPr>
          <w:rFonts w:ascii="Book Antiqua" w:eastAsia="Calibri" w:hAnsi="Book Antiqua" w:cs="Times New Roman"/>
          <w:sz w:val="24"/>
          <w:szCs w:val="24"/>
        </w:rPr>
        <w:t>de</w:t>
      </w:r>
      <w:proofErr w:type="gramEnd"/>
      <w:r w:rsidRPr="0098610B">
        <w:rPr>
          <w:rFonts w:ascii="Book Antiqua" w:eastAsia="Calibri" w:hAnsi="Book Antiqua" w:cs="Times New Roman"/>
          <w:sz w:val="24"/>
          <w:szCs w:val="24"/>
        </w:rPr>
        <w:t xml:space="preserve"> l’absence d’un élément de l’offre financière (la soumission, les BPU, le DQE, un sous-détail d’un prix) ; </w:t>
      </w:r>
    </w:p>
    <w:p w14:paraId="32629688" w14:textId="77777777" w:rsidR="0098610B" w:rsidRPr="0098610B" w:rsidRDefault="0098610B" w:rsidP="0098610B">
      <w:pPr>
        <w:widowControl w:val="0"/>
        <w:numPr>
          <w:ilvl w:val="0"/>
          <w:numId w:val="1"/>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98610B">
        <w:rPr>
          <w:rFonts w:ascii="Book Antiqua" w:eastAsia="Calibri" w:hAnsi="Book Antiqua" w:cs="Times New Roman"/>
          <w:sz w:val="24"/>
          <w:szCs w:val="24"/>
        </w:rPr>
        <w:t xml:space="preserve">L’absence de la </w:t>
      </w:r>
      <w:r w:rsidRPr="0098610B">
        <w:rPr>
          <w:rFonts w:ascii="Book Antiqua" w:eastAsia="Calibri" w:hAnsi="Book Antiqua" w:cs="Times New Roman"/>
          <w:bCs/>
          <w:sz w:val="24"/>
          <w:szCs w:val="24"/>
        </w:rPr>
        <w:t>copie de sauvegarde de l’offre enregistrée sur clé USB ou CD/DVD, le cas échéant ;</w:t>
      </w:r>
    </w:p>
    <w:p w14:paraId="0B359DC0" w14:textId="77777777" w:rsidR="0098610B" w:rsidRPr="0098610B" w:rsidRDefault="0098610B" w:rsidP="0098610B">
      <w:pPr>
        <w:widowControl w:val="0"/>
        <w:numPr>
          <w:ilvl w:val="0"/>
          <w:numId w:val="1"/>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98610B">
        <w:rPr>
          <w:rFonts w:ascii="Book Antiqua" w:eastAsia="Calibri" w:hAnsi="Book Antiqua" w:cs="Times New Roman"/>
          <w:sz w:val="24"/>
          <w:szCs w:val="24"/>
        </w:rPr>
        <w:t xml:space="preserve"> L’absence de la caution de soumission ;</w:t>
      </w:r>
    </w:p>
    <w:p w14:paraId="22F18706" w14:textId="77777777" w:rsidR="0098610B" w:rsidRPr="0098610B" w:rsidRDefault="0098610B" w:rsidP="0098610B">
      <w:pPr>
        <w:widowControl w:val="0"/>
        <w:numPr>
          <w:ilvl w:val="0"/>
          <w:numId w:val="1"/>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98610B">
        <w:rPr>
          <w:rFonts w:ascii="Book Antiqua" w:eastAsia="Calibri" w:hAnsi="Book Antiqua" w:cs="Times New Roman"/>
          <w:sz w:val="24"/>
          <w:szCs w:val="24"/>
        </w:rPr>
        <w:t>L’absence du reçu de la CDEC ;</w:t>
      </w:r>
    </w:p>
    <w:p w14:paraId="26D5B478" w14:textId="77777777" w:rsidR="0098610B" w:rsidRPr="0098610B" w:rsidRDefault="0098610B" w:rsidP="0098610B">
      <w:pPr>
        <w:widowControl w:val="0"/>
        <w:numPr>
          <w:ilvl w:val="0"/>
          <w:numId w:val="1"/>
        </w:numPr>
        <w:shd w:val="clear" w:color="auto" w:fill="FFFF00"/>
        <w:suppressAutoHyphens/>
        <w:autoSpaceDE w:val="0"/>
        <w:autoSpaceDN w:val="0"/>
        <w:spacing w:after="0" w:line="240" w:lineRule="auto"/>
        <w:jc w:val="both"/>
        <w:textAlignment w:val="baseline"/>
        <w:rPr>
          <w:rFonts w:ascii="Book Antiqua" w:eastAsia="Calibri" w:hAnsi="Book Antiqua" w:cs="Times New Roman"/>
        </w:rPr>
      </w:pPr>
      <w:r w:rsidRPr="0098610B">
        <w:rPr>
          <w:rFonts w:ascii="Book Antiqua" w:eastAsia="Calibri" w:hAnsi="Book Antiqua" w:cs="Times New Roman"/>
        </w:rPr>
        <w:t xml:space="preserve">La capacité financière d’une valeur supérieure ou égale à </w:t>
      </w:r>
      <w:r w:rsidRPr="0098610B">
        <w:rPr>
          <w:rFonts w:ascii="Book Antiqua" w:eastAsia="Calibri" w:hAnsi="Book Antiqua" w:cs="Times New Roman"/>
          <w:b/>
        </w:rPr>
        <w:t>30% du</w:t>
      </w:r>
      <w:r w:rsidRPr="0098610B">
        <w:rPr>
          <w:rFonts w:ascii="Book Antiqua" w:eastAsia="Calibri" w:hAnsi="Book Antiqua" w:cs="Times New Roman"/>
        </w:rPr>
        <w:t xml:space="preserve"> </w:t>
      </w:r>
      <w:r w:rsidRPr="0098610B">
        <w:rPr>
          <w:rFonts w:ascii="Book Antiqua" w:eastAsia="Calibri" w:hAnsi="Book Antiqua" w:cs="Times New Roman"/>
          <w:b/>
        </w:rPr>
        <w:t>coût prévisionnel ;</w:t>
      </w:r>
    </w:p>
    <w:p w14:paraId="6F79176A" w14:textId="77777777" w:rsidR="0098610B" w:rsidRPr="0098610B" w:rsidRDefault="0098610B" w:rsidP="0098610B">
      <w:pPr>
        <w:widowControl w:val="0"/>
        <w:numPr>
          <w:ilvl w:val="0"/>
          <w:numId w:val="1"/>
        </w:numPr>
        <w:suppressAutoHyphens/>
        <w:autoSpaceDE w:val="0"/>
        <w:autoSpaceDN w:val="0"/>
        <w:spacing w:after="60" w:line="276" w:lineRule="auto"/>
        <w:jc w:val="both"/>
        <w:textAlignment w:val="baseline"/>
        <w:rPr>
          <w:rFonts w:ascii="Book Antiqua" w:eastAsia="Calibri" w:hAnsi="Book Antiqua" w:cs="Times New Roman"/>
        </w:rPr>
      </w:pPr>
      <w:r w:rsidRPr="0098610B">
        <w:rPr>
          <w:rFonts w:ascii="Book Antiqua" w:eastAsia="Calibri" w:hAnsi="Book Antiqua" w:cs="Times New Roman"/>
          <w:shd w:val="clear" w:color="auto" w:fill="FFFF00"/>
        </w:rPr>
        <w:t xml:space="preserve">L’absence du </w:t>
      </w:r>
      <w:r w:rsidRPr="0098610B">
        <w:rPr>
          <w:rFonts w:ascii="Book Antiqua" w:eastAsia="Calibri" w:hAnsi="Book Antiqua" w:cs="Times New Roman"/>
          <w:color w:val="FF0000"/>
          <w:shd w:val="clear" w:color="auto" w:fill="FFFF00"/>
        </w:rPr>
        <w:t>certificat de catégorisation</w:t>
      </w:r>
      <w:r w:rsidRPr="0098610B">
        <w:rPr>
          <w:rFonts w:ascii="Book Antiqua" w:eastAsia="Calibri" w:hAnsi="Book Antiqua" w:cs="Times New Roman"/>
          <w:shd w:val="clear" w:color="auto" w:fill="FFFF00"/>
        </w:rPr>
        <w:t xml:space="preserve"> D pour les bâtiments et équipements collectifs, </w:t>
      </w:r>
      <w:r w:rsidRPr="0098610B">
        <w:rPr>
          <w:rFonts w:ascii="Book Antiqua" w:eastAsia="Calibri" w:hAnsi="Book Antiqua" w:cs="Times New Roman"/>
        </w:rPr>
        <w:t>le cas échéant.</w:t>
      </w:r>
    </w:p>
    <w:p w14:paraId="138423B7" w14:textId="77777777" w:rsidR="0098610B" w:rsidRPr="0098610B" w:rsidRDefault="0098610B" w:rsidP="0098610B">
      <w:pPr>
        <w:widowControl w:val="0"/>
        <w:suppressAutoHyphens/>
        <w:autoSpaceDE w:val="0"/>
        <w:autoSpaceDN w:val="0"/>
        <w:spacing w:after="0" w:line="276" w:lineRule="auto"/>
        <w:ind w:left="114"/>
        <w:jc w:val="both"/>
        <w:textAlignment w:val="baseline"/>
        <w:rPr>
          <w:rFonts w:ascii="Book Antiqua" w:eastAsia="Times New Roman" w:hAnsi="Book Antiqua" w:cs="Times New Roman"/>
          <w:highlight w:val="yellow"/>
          <w:lang w:eastAsia="fr-FR"/>
        </w:rPr>
      </w:pPr>
      <w:r w:rsidRPr="0098610B">
        <w:rPr>
          <w:rFonts w:ascii="Book Antiqua" w:eastAsia="Times New Roman" w:hAnsi="Book Antiqua" w:cs="Times New Roman"/>
          <w:b/>
          <w:bCs/>
          <w:highlight w:val="yellow"/>
          <w:lang w:eastAsia="fr-FR"/>
        </w:rPr>
        <w:t>14.2.</w:t>
      </w:r>
      <w:r w:rsidRPr="0098610B">
        <w:rPr>
          <w:rFonts w:ascii="Book Antiqua" w:eastAsia="Times New Roman" w:hAnsi="Book Antiqua" w:cs="Times New Roman"/>
          <w:b/>
          <w:bCs/>
          <w:spacing w:val="6"/>
          <w:highlight w:val="yellow"/>
          <w:lang w:eastAsia="fr-FR"/>
        </w:rPr>
        <w:t xml:space="preserve"> </w:t>
      </w:r>
      <w:r w:rsidRPr="0098610B">
        <w:rPr>
          <w:rFonts w:ascii="Book Antiqua" w:eastAsia="Times New Roman" w:hAnsi="Book Antiqua" w:cs="Times New Roman"/>
          <w:b/>
          <w:bCs/>
          <w:highlight w:val="yellow"/>
          <w:lang w:eastAsia="fr-FR"/>
        </w:rPr>
        <w:t>Critères</w:t>
      </w:r>
      <w:r w:rsidRPr="0098610B">
        <w:rPr>
          <w:rFonts w:ascii="Book Antiqua" w:eastAsia="Times New Roman" w:hAnsi="Book Antiqua" w:cs="Times New Roman"/>
          <w:b/>
          <w:bCs/>
          <w:spacing w:val="6"/>
          <w:highlight w:val="yellow"/>
          <w:lang w:eastAsia="fr-FR"/>
        </w:rPr>
        <w:t xml:space="preserve"> </w:t>
      </w:r>
      <w:r w:rsidRPr="0098610B">
        <w:rPr>
          <w:rFonts w:ascii="Book Antiqua" w:eastAsia="Times New Roman" w:hAnsi="Book Antiqua" w:cs="Times New Roman"/>
          <w:b/>
          <w:bCs/>
          <w:highlight w:val="yellow"/>
          <w:lang w:eastAsia="fr-FR"/>
        </w:rPr>
        <w:t>essentiels</w:t>
      </w:r>
    </w:p>
    <w:p w14:paraId="4F5ACDAA" w14:textId="77777777" w:rsidR="0098610B" w:rsidRPr="0098610B" w:rsidRDefault="0098610B" w:rsidP="0098610B">
      <w:pPr>
        <w:widowControl w:val="0"/>
        <w:suppressAutoHyphens/>
        <w:autoSpaceDE w:val="0"/>
        <w:autoSpaceDN w:val="0"/>
        <w:spacing w:after="0" w:line="240" w:lineRule="auto"/>
        <w:jc w:val="both"/>
        <w:textAlignment w:val="baseline"/>
        <w:rPr>
          <w:rFonts w:ascii="Book Antiqua" w:eastAsia="Times New Roman" w:hAnsi="Book Antiqua" w:cs="Times New Roman"/>
          <w:i/>
          <w:iCs/>
          <w:highlight w:val="yellow"/>
          <w:lang w:eastAsia="fr-FR"/>
        </w:rPr>
      </w:pPr>
      <w:r w:rsidRPr="0098610B">
        <w:rPr>
          <w:rFonts w:ascii="Book Antiqua" w:eastAsia="Times New Roman" w:hAnsi="Book Antiqua" w:cs="Times New Roman"/>
          <w:highlight w:val="yellow"/>
          <w:lang w:eastAsia="fr-FR"/>
        </w:rPr>
        <w:t>Les</w:t>
      </w:r>
      <w:r w:rsidRPr="0098610B">
        <w:rPr>
          <w:rFonts w:ascii="Book Antiqua" w:eastAsia="Times New Roman" w:hAnsi="Book Antiqua" w:cs="Times New Roman"/>
          <w:spacing w:val="26"/>
          <w:highlight w:val="yellow"/>
          <w:lang w:eastAsia="fr-FR"/>
        </w:rPr>
        <w:t xml:space="preserve"> </w:t>
      </w:r>
      <w:r w:rsidRPr="0098610B">
        <w:rPr>
          <w:rFonts w:ascii="Book Antiqua" w:eastAsia="Times New Roman" w:hAnsi="Book Antiqua" w:cs="Times New Roman"/>
          <w:highlight w:val="yellow"/>
          <w:lang w:eastAsia="fr-FR"/>
        </w:rPr>
        <w:t>critères</w:t>
      </w:r>
      <w:r w:rsidRPr="0098610B">
        <w:rPr>
          <w:rFonts w:ascii="Book Antiqua" w:eastAsia="Times New Roman" w:hAnsi="Book Antiqua" w:cs="Times New Roman"/>
          <w:spacing w:val="26"/>
          <w:highlight w:val="yellow"/>
          <w:lang w:eastAsia="fr-FR"/>
        </w:rPr>
        <w:t xml:space="preserve"> essentiels </w:t>
      </w:r>
      <w:r w:rsidRPr="0098610B">
        <w:rPr>
          <w:rFonts w:ascii="Book Antiqua" w:eastAsia="Times New Roman" w:hAnsi="Book Antiqua" w:cs="Times New Roman"/>
          <w:highlight w:val="yellow"/>
          <w:lang w:eastAsia="fr-FR"/>
        </w:rPr>
        <w:t>à</w:t>
      </w:r>
      <w:r w:rsidRPr="0098610B">
        <w:rPr>
          <w:rFonts w:ascii="Book Antiqua" w:eastAsia="Times New Roman" w:hAnsi="Book Antiqua" w:cs="Times New Roman"/>
          <w:spacing w:val="26"/>
          <w:highlight w:val="yellow"/>
          <w:lang w:eastAsia="fr-FR"/>
        </w:rPr>
        <w:t xml:space="preserve"> </w:t>
      </w:r>
      <w:r w:rsidRPr="0098610B">
        <w:rPr>
          <w:rFonts w:ascii="Book Antiqua" w:eastAsia="Times New Roman" w:hAnsi="Book Antiqua" w:cs="Times New Roman"/>
          <w:highlight w:val="yellow"/>
          <w:lang w:eastAsia="fr-FR"/>
        </w:rPr>
        <w:t>la</w:t>
      </w:r>
      <w:r w:rsidRPr="0098610B">
        <w:rPr>
          <w:rFonts w:ascii="Book Antiqua" w:eastAsia="Times New Roman" w:hAnsi="Book Antiqua" w:cs="Times New Roman"/>
          <w:spacing w:val="26"/>
          <w:highlight w:val="yellow"/>
          <w:lang w:eastAsia="fr-FR"/>
        </w:rPr>
        <w:t xml:space="preserve"> </w:t>
      </w:r>
      <w:r w:rsidRPr="0098610B">
        <w:rPr>
          <w:rFonts w:ascii="Book Antiqua" w:eastAsia="Times New Roman" w:hAnsi="Book Antiqua" w:cs="Times New Roman"/>
          <w:highlight w:val="yellow"/>
          <w:lang w:eastAsia="fr-FR"/>
        </w:rPr>
        <w:t>qualification</w:t>
      </w:r>
      <w:r w:rsidRPr="0098610B">
        <w:rPr>
          <w:rFonts w:ascii="Book Antiqua" w:eastAsia="Times New Roman" w:hAnsi="Book Antiqua" w:cs="Times New Roman"/>
          <w:spacing w:val="26"/>
          <w:highlight w:val="yellow"/>
          <w:lang w:eastAsia="fr-FR"/>
        </w:rPr>
        <w:t xml:space="preserve"> </w:t>
      </w:r>
      <w:r w:rsidRPr="0098610B">
        <w:rPr>
          <w:rFonts w:ascii="Book Antiqua" w:eastAsia="Times New Roman" w:hAnsi="Book Antiqua" w:cs="Times New Roman"/>
          <w:highlight w:val="yellow"/>
          <w:lang w:eastAsia="fr-FR"/>
        </w:rPr>
        <w:t>des</w:t>
      </w:r>
      <w:r w:rsidRPr="0098610B">
        <w:rPr>
          <w:rFonts w:ascii="Book Antiqua" w:eastAsia="Times New Roman" w:hAnsi="Book Antiqua" w:cs="Times New Roman"/>
          <w:spacing w:val="26"/>
          <w:highlight w:val="yellow"/>
          <w:lang w:eastAsia="fr-FR"/>
        </w:rPr>
        <w:t xml:space="preserve"> soumissionnaires </w:t>
      </w:r>
      <w:r w:rsidRPr="0098610B">
        <w:rPr>
          <w:rFonts w:ascii="Book Antiqua" w:eastAsia="Times New Roman" w:hAnsi="Book Antiqua" w:cs="Times New Roman"/>
          <w:highlight w:val="yellow"/>
          <w:lang w:eastAsia="fr-FR"/>
        </w:rPr>
        <w:t>porteront</w:t>
      </w:r>
      <w:r w:rsidRPr="0098610B">
        <w:rPr>
          <w:rFonts w:ascii="Book Antiqua" w:eastAsia="Times New Roman" w:hAnsi="Book Antiqua" w:cs="Times New Roman"/>
          <w:spacing w:val="6"/>
          <w:highlight w:val="yellow"/>
          <w:lang w:eastAsia="fr-FR"/>
        </w:rPr>
        <w:t xml:space="preserve"> </w:t>
      </w:r>
      <w:r w:rsidRPr="0098610B">
        <w:rPr>
          <w:rFonts w:ascii="Book Antiqua" w:eastAsia="Times New Roman" w:hAnsi="Book Antiqua" w:cs="Times New Roman"/>
          <w:spacing w:val="13"/>
          <w:highlight w:val="yellow"/>
          <w:lang w:eastAsia="fr-FR"/>
        </w:rPr>
        <w:t>sur </w:t>
      </w:r>
      <w:r w:rsidRPr="0098610B">
        <w:rPr>
          <w:rFonts w:ascii="Book Antiqua" w:eastAsia="Times New Roman" w:hAnsi="Book Antiqua" w:cs="Times New Roman"/>
          <w:spacing w:val="6"/>
          <w:highlight w:val="yellow"/>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98610B" w:rsidRPr="0098610B" w14:paraId="14B85D94" w14:textId="77777777" w:rsidTr="00732652">
        <w:trPr>
          <w:trHeight w:val="1929"/>
        </w:trPr>
        <w:tc>
          <w:tcPr>
            <w:tcW w:w="8675" w:type="dxa"/>
            <w:shd w:val="clear" w:color="auto" w:fill="auto"/>
            <w:tcMar>
              <w:top w:w="0" w:type="dxa"/>
              <w:left w:w="0" w:type="dxa"/>
              <w:bottom w:w="0" w:type="dxa"/>
              <w:right w:w="0" w:type="dxa"/>
            </w:tcMar>
          </w:tcPr>
          <w:p w14:paraId="6990D6B6" w14:textId="77777777" w:rsidR="0098610B" w:rsidRPr="0098610B" w:rsidRDefault="0098610B" w:rsidP="0098610B">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iCs/>
                <w:highlight w:val="yellow"/>
              </w:rPr>
            </w:pPr>
            <w:proofErr w:type="gramStart"/>
            <w:r w:rsidRPr="0098610B">
              <w:rPr>
                <w:rFonts w:ascii="Book Antiqua" w:eastAsia="Calibri" w:hAnsi="Book Antiqua" w:cs="Times New Roman"/>
                <w:iCs/>
                <w:highlight w:val="yellow"/>
              </w:rPr>
              <w:t>la</w:t>
            </w:r>
            <w:proofErr w:type="gramEnd"/>
            <w:r w:rsidRPr="0098610B">
              <w:rPr>
                <w:rFonts w:ascii="Book Antiqua" w:eastAsia="Calibri" w:hAnsi="Book Antiqua" w:cs="Times New Roman"/>
                <w:iCs/>
                <w:highlight w:val="yellow"/>
              </w:rPr>
              <w:t xml:space="preserve"> présentation de l’offre</w:t>
            </w:r>
            <w:r w:rsidRPr="0098610B">
              <w:rPr>
                <w:rFonts w:ascii="Book Antiqua" w:eastAsia="Times New Roman" w:hAnsi="Book Antiqua" w:cs="Times New Roman"/>
                <w:highlight w:val="yellow"/>
                <w:lang w:eastAsia="fr-FR"/>
              </w:rPr>
              <w:t xml:space="preserve"> ;</w:t>
            </w:r>
          </w:p>
          <w:p w14:paraId="7489E9CB" w14:textId="77777777" w:rsidR="0098610B" w:rsidRPr="0098610B" w:rsidRDefault="0098610B" w:rsidP="0098610B">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iCs/>
                <w:highlight w:val="yellow"/>
              </w:rPr>
            </w:pPr>
            <w:proofErr w:type="gramStart"/>
            <w:r w:rsidRPr="0098610B">
              <w:rPr>
                <w:rFonts w:ascii="Book Antiqua" w:eastAsia="Calibri" w:hAnsi="Book Antiqua" w:cs="Times New Roman"/>
                <w:iCs/>
                <w:highlight w:val="yellow"/>
              </w:rPr>
              <w:t>les</w:t>
            </w:r>
            <w:proofErr w:type="gramEnd"/>
            <w:r w:rsidRPr="0098610B">
              <w:rPr>
                <w:rFonts w:ascii="Book Antiqua" w:eastAsia="Calibri" w:hAnsi="Book Antiqua" w:cs="Times New Roman"/>
                <w:iCs/>
                <w:highlight w:val="yellow"/>
              </w:rPr>
              <w:t xml:space="preserve"> références du soumissionnaire</w:t>
            </w:r>
            <w:r w:rsidRPr="0098610B">
              <w:rPr>
                <w:rFonts w:ascii="Book Antiqua" w:eastAsia="Times New Roman" w:hAnsi="Book Antiqua" w:cs="Times New Roman"/>
                <w:highlight w:val="yellow"/>
                <w:lang w:eastAsia="fr-FR"/>
              </w:rPr>
              <w:t xml:space="preserve"> ;</w:t>
            </w:r>
          </w:p>
          <w:p w14:paraId="69DAFD3D" w14:textId="77777777" w:rsidR="0098610B" w:rsidRPr="0098610B" w:rsidRDefault="0098610B" w:rsidP="0098610B">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iCs/>
                <w:highlight w:val="yellow"/>
              </w:rPr>
            </w:pPr>
            <w:r w:rsidRPr="0098610B">
              <w:rPr>
                <w:rFonts w:ascii="Book Antiqua" w:eastAsia="Calibri" w:hAnsi="Book Antiqua" w:cs="Times New Roman"/>
                <w:highlight w:val="yellow"/>
              </w:rPr>
              <w:t>Matériels ;</w:t>
            </w:r>
          </w:p>
          <w:p w14:paraId="11320DF7" w14:textId="77777777" w:rsidR="0098610B" w:rsidRPr="0098610B" w:rsidRDefault="0098610B" w:rsidP="0098610B">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iCs/>
                <w:highlight w:val="yellow"/>
              </w:rPr>
            </w:pPr>
            <w:r w:rsidRPr="0098610B">
              <w:rPr>
                <w:rFonts w:ascii="Book Antiqua" w:eastAsia="Calibri" w:hAnsi="Book Antiqua" w:cs="Times New Roman"/>
                <w:highlight w:val="yellow"/>
              </w:rPr>
              <w:t>Personnel ;</w:t>
            </w:r>
          </w:p>
          <w:p w14:paraId="484E796C" w14:textId="77777777" w:rsidR="0098610B" w:rsidRPr="0098610B" w:rsidRDefault="0098610B" w:rsidP="0098610B">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highlight w:val="yellow"/>
              </w:rPr>
            </w:pPr>
            <w:r w:rsidRPr="0098610B">
              <w:rPr>
                <w:rFonts w:ascii="Book Antiqua" w:eastAsia="Calibri" w:hAnsi="Book Antiqua" w:cs="Times New Roman"/>
                <w:highlight w:val="yellow"/>
              </w:rPr>
              <w:t xml:space="preserve">Méthodologie ; </w:t>
            </w:r>
          </w:p>
          <w:p w14:paraId="05950306" w14:textId="77777777" w:rsidR="0098610B" w:rsidRPr="0098610B" w:rsidRDefault="0098610B" w:rsidP="0098610B">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highlight w:val="yellow"/>
              </w:rPr>
            </w:pPr>
            <w:r w:rsidRPr="0098610B">
              <w:rPr>
                <w:rFonts w:ascii="Book Antiqua" w:eastAsia="Calibri" w:hAnsi="Book Antiqua" w:cs="Times New Roman"/>
                <w:highlight w:val="yellow"/>
              </w:rPr>
              <w:t xml:space="preserve">Les preuves d’acceptation des clauses du contrat ;  </w:t>
            </w:r>
          </w:p>
          <w:p w14:paraId="40A1A80A" w14:textId="77777777" w:rsidR="0098610B" w:rsidRPr="0098610B" w:rsidRDefault="0098610B" w:rsidP="0098610B">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highlight w:val="yellow"/>
              </w:rPr>
            </w:pPr>
            <w:r w:rsidRPr="0098610B">
              <w:rPr>
                <w:rFonts w:ascii="Book Antiqua" w:eastAsia="Calibri" w:hAnsi="Book Antiqua" w:cs="Times New Roman"/>
                <w:highlight w:val="yellow"/>
              </w:rPr>
              <w:t>Planning de chantier.</w:t>
            </w:r>
          </w:p>
        </w:tc>
      </w:tr>
    </w:tbl>
    <w:p w14:paraId="7FEAB75A"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Attribu</w:t>
      </w:r>
      <w:r w:rsidRPr="0098610B">
        <w:rPr>
          <w:rFonts w:ascii="Book Antiqua" w:eastAsia="Times New Roman" w:hAnsi="Book Antiqua" w:cs="Times New Roman"/>
          <w:b/>
          <w:bCs/>
          <w:spacing w:val="6"/>
          <w:sz w:val="24"/>
          <w:szCs w:val="24"/>
          <w:lang w:eastAsia="fr-FR"/>
        </w:rPr>
        <w:t>tion</w:t>
      </w:r>
    </w:p>
    <w:p w14:paraId="6A88E790" w14:textId="77777777" w:rsidR="0098610B" w:rsidRPr="0098610B" w:rsidRDefault="0098610B" w:rsidP="0098610B">
      <w:pPr>
        <w:widowControl w:val="0"/>
        <w:suppressAutoHyphens/>
        <w:autoSpaceDE w:val="0"/>
        <w:autoSpaceDN w:val="0"/>
        <w:spacing w:after="0" w:line="240" w:lineRule="auto"/>
        <w:jc w:val="both"/>
        <w:textAlignment w:val="baseline"/>
        <w:rPr>
          <w:rFonts w:ascii="Book Antiqua" w:eastAsia="Times New Roman" w:hAnsi="Book Antiqua" w:cs="Times New Roman"/>
          <w:i/>
          <w:iCs/>
          <w:sz w:val="24"/>
          <w:szCs w:val="24"/>
          <w:lang w:eastAsia="fr-FR"/>
        </w:rPr>
      </w:pPr>
      <w:r w:rsidRPr="0098610B">
        <w:rPr>
          <w:rFonts w:ascii="Book Antiqua" w:eastAsia="Times New Roman" w:hAnsi="Book Antiqua" w:cs="Times New Roman"/>
          <w:iCs/>
          <w:sz w:val="24"/>
          <w:szCs w:val="24"/>
          <w:lang w:eastAsia="fr-FR"/>
        </w:rPr>
        <w:lastRenderedPageBreak/>
        <w:t>Le Maitre d’Ouvrage attribue le marché au soumissionnaire ayant présenté une offre remplissant les critères de qualification technique et financière requises, dont l’offre est évaluée la moins-</w:t>
      </w:r>
      <w:proofErr w:type="spellStart"/>
      <w:r w:rsidRPr="0098610B">
        <w:rPr>
          <w:rFonts w:ascii="Book Antiqua" w:eastAsia="Times New Roman" w:hAnsi="Book Antiqua" w:cs="Times New Roman"/>
          <w:iCs/>
          <w:sz w:val="24"/>
          <w:szCs w:val="24"/>
          <w:lang w:eastAsia="fr-FR"/>
        </w:rPr>
        <w:t>disante</w:t>
      </w:r>
      <w:proofErr w:type="spellEnd"/>
      <w:r w:rsidRPr="0098610B">
        <w:rPr>
          <w:rFonts w:ascii="Book Antiqua" w:eastAsia="Times New Roman" w:hAnsi="Book Antiqua" w:cs="Times New Roman"/>
          <w:i/>
          <w:iCs/>
          <w:sz w:val="24"/>
          <w:szCs w:val="24"/>
          <w:lang w:eastAsia="fr-FR"/>
        </w:rPr>
        <w:t xml:space="preserve"> en incluant le cas échéant les remises proposées. </w:t>
      </w:r>
      <w:r w:rsidRPr="0098610B">
        <w:rPr>
          <w:rFonts w:ascii="Book Antiqua" w:eastAsia="Times New Roman" w:hAnsi="Book Antiqua" w:cs="Times New Roman"/>
          <w:i/>
          <w:iCs/>
          <w:sz w:val="24"/>
          <w:szCs w:val="24"/>
          <w:lang w:eastAsia="fr-FR"/>
        </w:rPr>
        <w:tab/>
      </w:r>
    </w:p>
    <w:p w14:paraId="2128607F"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Durée</w:t>
      </w:r>
      <w:r w:rsidRPr="0098610B">
        <w:rPr>
          <w:rFonts w:ascii="Book Antiqua" w:eastAsia="Times New Roman" w:hAnsi="Book Antiqua" w:cs="Times New Roman"/>
          <w:b/>
          <w:bCs/>
          <w:spacing w:val="6"/>
          <w:sz w:val="24"/>
          <w:szCs w:val="24"/>
          <w:lang w:eastAsia="fr-FR"/>
        </w:rPr>
        <w:t xml:space="preserve"> </w:t>
      </w:r>
      <w:r w:rsidRPr="0098610B">
        <w:rPr>
          <w:rFonts w:ascii="Book Antiqua" w:eastAsia="Times New Roman" w:hAnsi="Book Antiqua" w:cs="Times New Roman"/>
          <w:b/>
          <w:bCs/>
          <w:sz w:val="24"/>
          <w:szCs w:val="24"/>
          <w:lang w:eastAsia="fr-FR"/>
        </w:rPr>
        <w:t>de</w:t>
      </w:r>
      <w:r w:rsidRPr="0098610B">
        <w:rPr>
          <w:rFonts w:ascii="Book Antiqua" w:eastAsia="Times New Roman" w:hAnsi="Book Antiqua" w:cs="Times New Roman"/>
          <w:b/>
          <w:bCs/>
          <w:spacing w:val="6"/>
          <w:sz w:val="24"/>
          <w:szCs w:val="24"/>
          <w:lang w:eastAsia="fr-FR"/>
        </w:rPr>
        <w:t xml:space="preserve"> </w:t>
      </w:r>
      <w:r w:rsidRPr="0098610B">
        <w:rPr>
          <w:rFonts w:ascii="Book Antiqua" w:eastAsia="Times New Roman" w:hAnsi="Book Antiqua" w:cs="Times New Roman"/>
          <w:b/>
          <w:bCs/>
          <w:sz w:val="24"/>
          <w:szCs w:val="24"/>
          <w:lang w:eastAsia="fr-FR"/>
        </w:rPr>
        <w:t>validité</w:t>
      </w:r>
      <w:r w:rsidRPr="0098610B">
        <w:rPr>
          <w:rFonts w:ascii="Book Antiqua" w:eastAsia="Times New Roman" w:hAnsi="Book Antiqua" w:cs="Times New Roman"/>
          <w:b/>
          <w:bCs/>
          <w:spacing w:val="6"/>
          <w:sz w:val="24"/>
          <w:szCs w:val="24"/>
          <w:lang w:eastAsia="fr-FR"/>
        </w:rPr>
        <w:t xml:space="preserve"> </w:t>
      </w:r>
      <w:r w:rsidRPr="0098610B">
        <w:rPr>
          <w:rFonts w:ascii="Book Antiqua" w:eastAsia="Times New Roman" w:hAnsi="Book Antiqua" w:cs="Times New Roman"/>
          <w:b/>
          <w:bCs/>
          <w:sz w:val="24"/>
          <w:szCs w:val="24"/>
          <w:lang w:eastAsia="fr-FR"/>
        </w:rPr>
        <w:t>des</w:t>
      </w:r>
      <w:r w:rsidRPr="0098610B">
        <w:rPr>
          <w:rFonts w:ascii="Book Antiqua" w:eastAsia="Times New Roman" w:hAnsi="Book Antiqua" w:cs="Times New Roman"/>
          <w:b/>
          <w:bCs/>
          <w:spacing w:val="6"/>
          <w:sz w:val="24"/>
          <w:szCs w:val="24"/>
          <w:lang w:eastAsia="fr-FR"/>
        </w:rPr>
        <w:t xml:space="preserve"> </w:t>
      </w:r>
      <w:r w:rsidRPr="0098610B">
        <w:rPr>
          <w:rFonts w:ascii="Book Antiqua" w:eastAsia="Times New Roman" w:hAnsi="Book Antiqua" w:cs="Times New Roman"/>
          <w:b/>
          <w:bCs/>
          <w:sz w:val="24"/>
          <w:szCs w:val="24"/>
          <w:lang w:eastAsia="fr-FR"/>
        </w:rPr>
        <w:t>offres</w:t>
      </w:r>
    </w:p>
    <w:p w14:paraId="250AB22B" w14:textId="77777777" w:rsidR="0098610B" w:rsidRPr="0098610B" w:rsidRDefault="0098610B" w:rsidP="0098610B">
      <w:pPr>
        <w:widowControl w:val="0"/>
        <w:suppressAutoHyphens/>
        <w:autoSpaceDE w:val="0"/>
        <w:autoSpaceDN w:val="0"/>
        <w:spacing w:before="11" w:after="0" w:line="240" w:lineRule="auto"/>
        <w:jc w:val="both"/>
        <w:textAlignment w:val="baseline"/>
        <w:rPr>
          <w:rFonts w:ascii="Book Antiqua" w:eastAsia="Times New Roman" w:hAnsi="Book Antiqua" w:cs="Times New Roman"/>
          <w:sz w:val="24"/>
          <w:szCs w:val="24"/>
          <w:lang w:eastAsia="fr-FR"/>
        </w:rPr>
      </w:pPr>
      <w:r w:rsidRPr="0098610B">
        <w:rPr>
          <w:rFonts w:ascii="Book Antiqua" w:eastAsia="Times New Roman" w:hAnsi="Book Antiqua" w:cs="Times New Roman"/>
          <w:sz w:val="24"/>
          <w:szCs w:val="24"/>
          <w:lang w:eastAsia="fr-FR"/>
        </w:rPr>
        <w:t>Les</w:t>
      </w:r>
      <w:r w:rsidRPr="0098610B">
        <w:rPr>
          <w:rFonts w:ascii="Book Antiqua" w:eastAsia="Times New Roman" w:hAnsi="Book Antiqua" w:cs="Times New Roman"/>
          <w:spacing w:val="3"/>
          <w:sz w:val="24"/>
          <w:szCs w:val="24"/>
          <w:lang w:eastAsia="fr-FR"/>
        </w:rPr>
        <w:t xml:space="preserve"> </w:t>
      </w:r>
      <w:r w:rsidRPr="0098610B">
        <w:rPr>
          <w:rFonts w:ascii="Book Antiqua" w:eastAsia="Times New Roman" w:hAnsi="Book Antiqua" w:cs="Times New Roman"/>
          <w:sz w:val="24"/>
          <w:szCs w:val="24"/>
          <w:lang w:eastAsia="fr-FR"/>
        </w:rPr>
        <w:t>soumissionnaires</w:t>
      </w:r>
      <w:r w:rsidRPr="0098610B">
        <w:rPr>
          <w:rFonts w:ascii="Book Antiqua" w:eastAsia="Times New Roman" w:hAnsi="Book Antiqua" w:cs="Times New Roman"/>
          <w:spacing w:val="3"/>
          <w:sz w:val="24"/>
          <w:szCs w:val="24"/>
          <w:lang w:eastAsia="fr-FR"/>
        </w:rPr>
        <w:t xml:space="preserve"> </w:t>
      </w:r>
      <w:r w:rsidRPr="0098610B">
        <w:rPr>
          <w:rFonts w:ascii="Book Antiqua" w:eastAsia="Times New Roman" w:hAnsi="Book Antiqua" w:cs="Times New Roman"/>
          <w:sz w:val="24"/>
          <w:szCs w:val="24"/>
          <w:lang w:eastAsia="fr-FR"/>
        </w:rPr>
        <w:t>restent</w:t>
      </w:r>
      <w:r w:rsidRPr="0098610B">
        <w:rPr>
          <w:rFonts w:ascii="Book Antiqua" w:eastAsia="Times New Roman" w:hAnsi="Book Antiqua" w:cs="Times New Roman"/>
          <w:spacing w:val="3"/>
          <w:sz w:val="24"/>
          <w:szCs w:val="24"/>
          <w:lang w:eastAsia="fr-FR"/>
        </w:rPr>
        <w:t xml:space="preserve"> </w:t>
      </w:r>
      <w:r w:rsidRPr="0098610B">
        <w:rPr>
          <w:rFonts w:ascii="Book Antiqua" w:eastAsia="Times New Roman" w:hAnsi="Book Antiqua" w:cs="Times New Roman"/>
          <w:sz w:val="24"/>
          <w:szCs w:val="24"/>
          <w:lang w:eastAsia="fr-FR"/>
        </w:rPr>
        <w:t>engagés</w:t>
      </w:r>
      <w:r w:rsidRPr="0098610B">
        <w:rPr>
          <w:rFonts w:ascii="Book Antiqua" w:eastAsia="Times New Roman" w:hAnsi="Book Antiqua" w:cs="Times New Roman"/>
          <w:spacing w:val="3"/>
          <w:sz w:val="24"/>
          <w:szCs w:val="24"/>
          <w:lang w:eastAsia="fr-FR"/>
        </w:rPr>
        <w:t xml:space="preserve"> </w:t>
      </w:r>
      <w:r w:rsidRPr="0098610B">
        <w:rPr>
          <w:rFonts w:ascii="Book Antiqua" w:eastAsia="Times New Roman" w:hAnsi="Book Antiqua" w:cs="Times New Roman"/>
          <w:sz w:val="24"/>
          <w:szCs w:val="24"/>
          <w:lang w:eastAsia="fr-FR"/>
        </w:rPr>
        <w:t>par</w:t>
      </w:r>
      <w:r w:rsidRPr="0098610B">
        <w:rPr>
          <w:rFonts w:ascii="Book Antiqua" w:eastAsia="Times New Roman" w:hAnsi="Book Antiqua" w:cs="Times New Roman"/>
          <w:spacing w:val="3"/>
          <w:sz w:val="24"/>
          <w:szCs w:val="24"/>
          <w:lang w:eastAsia="fr-FR"/>
        </w:rPr>
        <w:t xml:space="preserve"> </w:t>
      </w:r>
      <w:r w:rsidRPr="0098610B">
        <w:rPr>
          <w:rFonts w:ascii="Book Antiqua" w:eastAsia="Times New Roman" w:hAnsi="Book Antiqua" w:cs="Times New Roman"/>
          <w:sz w:val="24"/>
          <w:szCs w:val="24"/>
          <w:lang w:eastAsia="fr-FR"/>
        </w:rPr>
        <w:t>leur</w:t>
      </w:r>
      <w:r w:rsidRPr="0098610B">
        <w:rPr>
          <w:rFonts w:ascii="Book Antiqua" w:eastAsia="Times New Roman" w:hAnsi="Book Antiqua" w:cs="Times New Roman"/>
          <w:spacing w:val="3"/>
          <w:sz w:val="24"/>
          <w:szCs w:val="24"/>
          <w:lang w:eastAsia="fr-FR"/>
        </w:rPr>
        <w:t xml:space="preserve"> </w:t>
      </w:r>
      <w:r w:rsidRPr="0098610B">
        <w:rPr>
          <w:rFonts w:ascii="Book Antiqua" w:eastAsia="Times New Roman" w:hAnsi="Book Antiqua" w:cs="Times New Roman"/>
          <w:sz w:val="24"/>
          <w:szCs w:val="24"/>
          <w:lang w:eastAsia="fr-FR"/>
        </w:rPr>
        <w:t>offre pendant</w:t>
      </w:r>
      <w:r w:rsidRPr="0098610B">
        <w:rPr>
          <w:rFonts w:ascii="Book Antiqua" w:eastAsia="Times New Roman" w:hAnsi="Book Antiqua" w:cs="Times New Roman"/>
          <w:spacing w:val="1"/>
          <w:sz w:val="24"/>
          <w:szCs w:val="24"/>
          <w:lang w:eastAsia="fr-FR"/>
        </w:rPr>
        <w:t xml:space="preserve"> </w:t>
      </w:r>
      <w:r w:rsidRPr="0098610B">
        <w:rPr>
          <w:rFonts w:ascii="Book Antiqua" w:eastAsia="Times New Roman" w:hAnsi="Book Antiqua" w:cs="Times New Roman"/>
          <w:sz w:val="24"/>
          <w:szCs w:val="24"/>
          <w:lang w:eastAsia="fr-FR"/>
        </w:rPr>
        <w:t>90 jours à partir</w:t>
      </w:r>
      <w:r w:rsidRPr="0098610B">
        <w:rPr>
          <w:rFonts w:ascii="Book Antiqua" w:eastAsia="Times New Roman" w:hAnsi="Book Antiqua" w:cs="Times New Roman"/>
          <w:spacing w:val="15"/>
          <w:sz w:val="24"/>
          <w:szCs w:val="24"/>
          <w:lang w:eastAsia="fr-FR"/>
        </w:rPr>
        <w:t xml:space="preserve"> </w:t>
      </w:r>
      <w:r w:rsidRPr="0098610B">
        <w:rPr>
          <w:rFonts w:ascii="Book Antiqua" w:eastAsia="Times New Roman" w:hAnsi="Book Antiqua" w:cs="Times New Roman"/>
          <w:sz w:val="24"/>
          <w:szCs w:val="24"/>
          <w:lang w:eastAsia="fr-FR"/>
        </w:rPr>
        <w:t>de</w:t>
      </w:r>
      <w:r w:rsidRPr="0098610B">
        <w:rPr>
          <w:rFonts w:ascii="Book Antiqua" w:eastAsia="Times New Roman" w:hAnsi="Book Antiqua" w:cs="Times New Roman"/>
          <w:spacing w:val="15"/>
          <w:sz w:val="24"/>
          <w:szCs w:val="24"/>
          <w:lang w:eastAsia="fr-FR"/>
        </w:rPr>
        <w:t xml:space="preserve"> </w:t>
      </w:r>
      <w:r w:rsidRPr="0098610B">
        <w:rPr>
          <w:rFonts w:ascii="Book Antiqua" w:eastAsia="Times New Roman" w:hAnsi="Book Antiqua" w:cs="Times New Roman"/>
          <w:sz w:val="24"/>
          <w:szCs w:val="24"/>
          <w:lang w:eastAsia="fr-FR"/>
        </w:rPr>
        <w:t>la</w:t>
      </w:r>
      <w:r w:rsidRPr="0098610B">
        <w:rPr>
          <w:rFonts w:ascii="Book Antiqua" w:eastAsia="Times New Roman" w:hAnsi="Book Antiqua" w:cs="Times New Roman"/>
          <w:spacing w:val="15"/>
          <w:sz w:val="24"/>
          <w:szCs w:val="24"/>
          <w:lang w:eastAsia="fr-FR"/>
        </w:rPr>
        <w:t xml:space="preserve"> </w:t>
      </w:r>
      <w:r w:rsidRPr="0098610B">
        <w:rPr>
          <w:rFonts w:ascii="Book Antiqua" w:eastAsia="Times New Roman" w:hAnsi="Book Antiqua" w:cs="Times New Roman"/>
          <w:sz w:val="24"/>
          <w:szCs w:val="24"/>
          <w:lang w:eastAsia="fr-FR"/>
        </w:rPr>
        <w:t>date</w:t>
      </w:r>
      <w:r w:rsidRPr="0098610B">
        <w:rPr>
          <w:rFonts w:ascii="Book Antiqua" w:eastAsia="Times New Roman" w:hAnsi="Book Antiqua" w:cs="Times New Roman"/>
          <w:spacing w:val="15"/>
          <w:sz w:val="24"/>
          <w:szCs w:val="24"/>
          <w:lang w:eastAsia="fr-FR"/>
        </w:rPr>
        <w:t xml:space="preserve"> </w:t>
      </w:r>
      <w:r w:rsidRPr="0098610B">
        <w:rPr>
          <w:rFonts w:ascii="Book Antiqua" w:eastAsia="Times New Roman" w:hAnsi="Book Antiqua" w:cs="Times New Roman"/>
          <w:sz w:val="24"/>
          <w:szCs w:val="24"/>
          <w:lang w:eastAsia="fr-FR"/>
        </w:rPr>
        <w:t>limite</w:t>
      </w:r>
      <w:r w:rsidRPr="0098610B">
        <w:rPr>
          <w:rFonts w:ascii="Book Antiqua" w:eastAsia="Times New Roman" w:hAnsi="Book Antiqua" w:cs="Times New Roman"/>
          <w:spacing w:val="15"/>
          <w:sz w:val="24"/>
          <w:szCs w:val="24"/>
          <w:lang w:eastAsia="fr-FR"/>
        </w:rPr>
        <w:t xml:space="preserve"> initiale </w:t>
      </w:r>
      <w:r w:rsidRPr="0098610B">
        <w:rPr>
          <w:rFonts w:ascii="Book Antiqua" w:eastAsia="Times New Roman" w:hAnsi="Book Antiqua" w:cs="Times New Roman"/>
          <w:sz w:val="24"/>
          <w:szCs w:val="24"/>
          <w:lang w:eastAsia="fr-FR"/>
        </w:rPr>
        <w:t>fixée pour</w:t>
      </w:r>
      <w:r w:rsidRPr="0098610B">
        <w:rPr>
          <w:rFonts w:ascii="Book Antiqua" w:eastAsia="Times New Roman" w:hAnsi="Book Antiqua" w:cs="Times New Roman"/>
          <w:spacing w:val="6"/>
          <w:sz w:val="24"/>
          <w:szCs w:val="24"/>
          <w:lang w:eastAsia="fr-FR"/>
        </w:rPr>
        <w:t xml:space="preserve"> </w:t>
      </w:r>
      <w:r w:rsidRPr="0098610B">
        <w:rPr>
          <w:rFonts w:ascii="Book Antiqua" w:eastAsia="Times New Roman" w:hAnsi="Book Antiqua" w:cs="Times New Roman"/>
          <w:sz w:val="24"/>
          <w:szCs w:val="24"/>
          <w:lang w:eastAsia="fr-FR"/>
        </w:rPr>
        <w:t>la</w:t>
      </w:r>
      <w:r w:rsidRPr="0098610B">
        <w:rPr>
          <w:rFonts w:ascii="Book Antiqua" w:eastAsia="Times New Roman" w:hAnsi="Book Antiqua" w:cs="Times New Roman"/>
          <w:spacing w:val="6"/>
          <w:sz w:val="24"/>
          <w:szCs w:val="24"/>
          <w:lang w:eastAsia="fr-FR"/>
        </w:rPr>
        <w:t xml:space="preserve"> </w:t>
      </w:r>
      <w:r w:rsidRPr="0098610B">
        <w:rPr>
          <w:rFonts w:ascii="Book Antiqua" w:eastAsia="Times New Roman" w:hAnsi="Book Antiqua" w:cs="Times New Roman"/>
          <w:sz w:val="24"/>
          <w:szCs w:val="24"/>
          <w:lang w:eastAsia="fr-FR"/>
        </w:rPr>
        <w:t>remise</w:t>
      </w:r>
      <w:r w:rsidRPr="0098610B">
        <w:rPr>
          <w:rFonts w:ascii="Book Antiqua" w:eastAsia="Times New Roman" w:hAnsi="Book Antiqua" w:cs="Times New Roman"/>
          <w:spacing w:val="6"/>
          <w:sz w:val="24"/>
          <w:szCs w:val="24"/>
          <w:lang w:eastAsia="fr-FR"/>
        </w:rPr>
        <w:t xml:space="preserve"> </w:t>
      </w:r>
      <w:r w:rsidRPr="0098610B">
        <w:rPr>
          <w:rFonts w:ascii="Book Antiqua" w:eastAsia="Times New Roman" w:hAnsi="Book Antiqua" w:cs="Times New Roman"/>
          <w:sz w:val="24"/>
          <w:szCs w:val="24"/>
          <w:lang w:eastAsia="fr-FR"/>
        </w:rPr>
        <w:t>des</w:t>
      </w:r>
      <w:r w:rsidRPr="0098610B">
        <w:rPr>
          <w:rFonts w:ascii="Book Antiqua" w:eastAsia="Times New Roman" w:hAnsi="Book Antiqua" w:cs="Times New Roman"/>
          <w:spacing w:val="6"/>
          <w:sz w:val="24"/>
          <w:szCs w:val="24"/>
          <w:lang w:eastAsia="fr-FR"/>
        </w:rPr>
        <w:t xml:space="preserve"> </w:t>
      </w:r>
      <w:r w:rsidRPr="0098610B">
        <w:rPr>
          <w:rFonts w:ascii="Book Antiqua" w:eastAsia="Times New Roman" w:hAnsi="Book Antiqua" w:cs="Times New Roman"/>
          <w:sz w:val="24"/>
          <w:szCs w:val="24"/>
          <w:lang w:eastAsia="fr-FR"/>
        </w:rPr>
        <w:t>offres.</w:t>
      </w:r>
    </w:p>
    <w:p w14:paraId="2661E0C8" w14:textId="77777777" w:rsidR="0098610B" w:rsidRPr="0098610B" w:rsidRDefault="0098610B" w:rsidP="0098610B">
      <w:pPr>
        <w:widowControl w:val="0"/>
        <w:suppressAutoHyphens/>
        <w:autoSpaceDE w:val="0"/>
        <w:autoSpaceDN w:val="0"/>
        <w:spacing w:before="11" w:after="0" w:line="240" w:lineRule="auto"/>
        <w:jc w:val="both"/>
        <w:textAlignment w:val="baseline"/>
        <w:rPr>
          <w:rFonts w:ascii="Book Antiqua" w:eastAsia="Times New Roman" w:hAnsi="Book Antiqua" w:cs="Times New Roman"/>
          <w:sz w:val="24"/>
          <w:szCs w:val="24"/>
          <w:lang w:eastAsia="fr-FR"/>
        </w:rPr>
      </w:pPr>
    </w:p>
    <w:p w14:paraId="13F9253C" w14:textId="77777777" w:rsidR="0098610B" w:rsidRPr="0098610B" w:rsidRDefault="0098610B" w:rsidP="0098610B">
      <w:pPr>
        <w:widowControl w:val="0"/>
        <w:suppressAutoHyphens/>
        <w:autoSpaceDE w:val="0"/>
        <w:autoSpaceDN w:val="0"/>
        <w:spacing w:before="11" w:after="0" w:line="240" w:lineRule="auto"/>
        <w:jc w:val="both"/>
        <w:textAlignment w:val="baseline"/>
        <w:rPr>
          <w:rFonts w:ascii="Book Antiqua" w:eastAsia="Times New Roman" w:hAnsi="Book Antiqua" w:cs="Times New Roman"/>
          <w:sz w:val="24"/>
          <w:szCs w:val="24"/>
          <w:lang w:eastAsia="fr-FR"/>
        </w:rPr>
      </w:pPr>
    </w:p>
    <w:p w14:paraId="58163AB3"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Renseignements</w:t>
      </w:r>
      <w:r w:rsidRPr="0098610B">
        <w:rPr>
          <w:rFonts w:ascii="Book Antiqua" w:eastAsia="Times New Roman" w:hAnsi="Book Antiqua" w:cs="Times New Roman"/>
          <w:b/>
          <w:bCs/>
          <w:spacing w:val="6"/>
          <w:sz w:val="24"/>
          <w:szCs w:val="24"/>
          <w:lang w:eastAsia="fr-FR"/>
        </w:rPr>
        <w:t xml:space="preserve"> </w:t>
      </w:r>
      <w:r w:rsidRPr="0098610B">
        <w:rPr>
          <w:rFonts w:ascii="Book Antiqua" w:eastAsia="Times New Roman" w:hAnsi="Book Antiqua" w:cs="Times New Roman"/>
          <w:b/>
          <w:bCs/>
          <w:sz w:val="24"/>
          <w:szCs w:val="24"/>
          <w:lang w:eastAsia="fr-FR"/>
        </w:rPr>
        <w:t>complémentaires</w:t>
      </w:r>
    </w:p>
    <w:p w14:paraId="67D6BEF0" w14:textId="77777777" w:rsidR="0098610B" w:rsidRPr="0098610B" w:rsidRDefault="0098610B" w:rsidP="0098610B">
      <w:pPr>
        <w:widowControl w:val="0"/>
        <w:suppressAutoHyphens/>
        <w:autoSpaceDE w:val="0"/>
        <w:autoSpaceDN w:val="0"/>
        <w:spacing w:before="11" w:after="0" w:line="240" w:lineRule="auto"/>
        <w:jc w:val="both"/>
        <w:textAlignment w:val="baseline"/>
        <w:rPr>
          <w:rFonts w:ascii="Book Antiqua" w:eastAsia="Times New Roman" w:hAnsi="Book Antiqua" w:cs="Times New Roman"/>
          <w:sz w:val="24"/>
          <w:szCs w:val="24"/>
          <w:u w:val="single"/>
          <w:lang w:eastAsia="fr-FR"/>
        </w:rPr>
      </w:pPr>
      <w:r w:rsidRPr="0098610B">
        <w:rPr>
          <w:rFonts w:ascii="Book Antiqua" w:eastAsia="Times New Roman" w:hAnsi="Book Antiqua" w:cs="Times New Roman"/>
          <w:sz w:val="24"/>
          <w:szCs w:val="24"/>
          <w:lang w:eastAsia="fr-FR"/>
        </w:rPr>
        <w:t>Les</w:t>
      </w:r>
      <w:r w:rsidRPr="0098610B">
        <w:rPr>
          <w:rFonts w:ascii="Book Antiqua" w:eastAsia="Times New Roman" w:hAnsi="Book Antiqua" w:cs="Times New Roman"/>
          <w:spacing w:val="20"/>
          <w:sz w:val="24"/>
          <w:szCs w:val="24"/>
          <w:lang w:eastAsia="fr-FR"/>
        </w:rPr>
        <w:t xml:space="preserve"> </w:t>
      </w:r>
      <w:r w:rsidRPr="0098610B">
        <w:rPr>
          <w:rFonts w:ascii="Book Antiqua" w:eastAsia="Times New Roman" w:hAnsi="Book Antiqua" w:cs="Times New Roman"/>
          <w:sz w:val="24"/>
          <w:szCs w:val="24"/>
          <w:lang w:eastAsia="fr-FR"/>
        </w:rPr>
        <w:t>renseignements</w:t>
      </w:r>
      <w:r w:rsidRPr="0098610B">
        <w:rPr>
          <w:rFonts w:ascii="Book Antiqua" w:eastAsia="Times New Roman" w:hAnsi="Book Antiqua" w:cs="Times New Roman"/>
          <w:spacing w:val="20"/>
          <w:sz w:val="24"/>
          <w:szCs w:val="24"/>
          <w:lang w:eastAsia="fr-FR"/>
        </w:rPr>
        <w:t xml:space="preserve"> </w:t>
      </w:r>
      <w:r w:rsidRPr="0098610B">
        <w:rPr>
          <w:rFonts w:ascii="Book Antiqua" w:eastAsia="Times New Roman" w:hAnsi="Book Antiqua" w:cs="Times New Roman"/>
          <w:sz w:val="24"/>
          <w:szCs w:val="24"/>
          <w:lang w:eastAsia="fr-FR"/>
        </w:rPr>
        <w:t>complémentaires</w:t>
      </w:r>
      <w:r w:rsidRPr="0098610B">
        <w:rPr>
          <w:rFonts w:ascii="Book Antiqua" w:eastAsia="Times New Roman" w:hAnsi="Book Antiqua" w:cs="Times New Roman"/>
          <w:spacing w:val="20"/>
          <w:sz w:val="24"/>
          <w:szCs w:val="24"/>
          <w:lang w:eastAsia="fr-FR"/>
        </w:rPr>
        <w:t xml:space="preserve"> </w:t>
      </w:r>
      <w:r w:rsidRPr="0098610B">
        <w:rPr>
          <w:rFonts w:ascii="Book Antiqua" w:eastAsia="Times New Roman" w:hAnsi="Book Antiqua" w:cs="Times New Roman"/>
          <w:sz w:val="24"/>
          <w:szCs w:val="24"/>
          <w:lang w:eastAsia="fr-FR"/>
        </w:rPr>
        <w:t>peuvent</w:t>
      </w:r>
      <w:r w:rsidRPr="0098610B">
        <w:rPr>
          <w:rFonts w:ascii="Book Antiqua" w:eastAsia="Times New Roman" w:hAnsi="Book Antiqua" w:cs="Times New Roman"/>
          <w:spacing w:val="20"/>
          <w:sz w:val="24"/>
          <w:szCs w:val="24"/>
          <w:lang w:eastAsia="fr-FR"/>
        </w:rPr>
        <w:t xml:space="preserve"> </w:t>
      </w:r>
      <w:r w:rsidRPr="0098610B">
        <w:rPr>
          <w:rFonts w:ascii="Book Antiqua" w:eastAsia="Times New Roman" w:hAnsi="Book Antiqua" w:cs="Times New Roman"/>
          <w:sz w:val="24"/>
          <w:szCs w:val="24"/>
          <w:lang w:eastAsia="fr-FR"/>
        </w:rPr>
        <w:t xml:space="preserve">être obtenus </w:t>
      </w:r>
      <w:r w:rsidRPr="0098610B">
        <w:rPr>
          <w:rFonts w:ascii="Book Antiqua" w:eastAsia="Times New Roman" w:hAnsi="Book Antiqua" w:cs="Times New Roman"/>
          <w:spacing w:val="-14"/>
          <w:sz w:val="24"/>
          <w:szCs w:val="24"/>
          <w:lang w:eastAsia="fr-FR"/>
        </w:rPr>
        <w:t>aux</w:t>
      </w:r>
      <w:r w:rsidRPr="0098610B">
        <w:rPr>
          <w:rFonts w:ascii="Book Antiqua" w:eastAsia="Times New Roman" w:hAnsi="Book Antiqua" w:cs="Times New Roman"/>
          <w:sz w:val="24"/>
          <w:szCs w:val="24"/>
          <w:lang w:eastAsia="fr-FR"/>
        </w:rPr>
        <w:t xml:space="preserve"> </w:t>
      </w:r>
      <w:r w:rsidRPr="0098610B">
        <w:rPr>
          <w:rFonts w:ascii="Book Antiqua" w:eastAsia="Times New Roman" w:hAnsi="Book Antiqua" w:cs="Times New Roman"/>
          <w:spacing w:val="-14"/>
          <w:sz w:val="24"/>
          <w:szCs w:val="24"/>
          <w:lang w:eastAsia="fr-FR"/>
        </w:rPr>
        <w:t>heures</w:t>
      </w:r>
      <w:r w:rsidRPr="0098610B">
        <w:rPr>
          <w:rFonts w:ascii="Book Antiqua" w:eastAsia="Times New Roman" w:hAnsi="Book Antiqua" w:cs="Times New Roman"/>
          <w:sz w:val="24"/>
          <w:szCs w:val="24"/>
          <w:lang w:eastAsia="fr-FR"/>
        </w:rPr>
        <w:t xml:space="preserve"> ouvrables </w:t>
      </w:r>
      <w:r w:rsidRPr="0098610B">
        <w:rPr>
          <w:rFonts w:ascii="Book Antiqua" w:eastAsia="Times New Roman" w:hAnsi="Book Antiqua" w:cs="Times New Roman"/>
          <w:bCs/>
          <w:spacing w:val="-14"/>
          <w:sz w:val="24"/>
          <w:szCs w:val="24"/>
          <w:lang w:eastAsia="fr-FR"/>
        </w:rPr>
        <w:t>au secrétariat des services du Secrétaire Général du Conseil Régional du Sud, Téléphone (237) 222 28 44 40/222 28 44 37,  au deuxième étage de l’immeuble siège du Conseil Régional du Sud</w:t>
      </w:r>
      <w:r w:rsidRPr="0098610B">
        <w:rPr>
          <w:rFonts w:ascii="Book Antiqua" w:eastAsia="Times New Roman" w:hAnsi="Book Antiqua" w:cs="Times New Roman"/>
          <w:sz w:val="24"/>
          <w:szCs w:val="24"/>
          <w:lang w:eastAsia="fr-FR"/>
        </w:rPr>
        <w:t xml:space="preserve"> ou en ligne sur la plateforme COLEPS aux adresses </w:t>
      </w:r>
      <w:hyperlink r:id="rId6" w:history="1">
        <w:r w:rsidRPr="0098610B">
          <w:rPr>
            <w:rFonts w:ascii="Book Antiqua" w:eastAsia="Times New Roman" w:hAnsi="Book Antiqua" w:cs="Times New Roman"/>
            <w:sz w:val="24"/>
            <w:szCs w:val="24"/>
            <w:u w:val="single"/>
            <w:lang w:eastAsia="fr-FR"/>
          </w:rPr>
          <w:t>http://www.marchespublics.cm</w:t>
        </w:r>
      </w:hyperlink>
      <w:r w:rsidRPr="0098610B">
        <w:rPr>
          <w:rFonts w:ascii="Book Antiqua" w:eastAsia="Times New Roman" w:hAnsi="Book Antiqua" w:cs="Times New Roman"/>
          <w:sz w:val="24"/>
          <w:szCs w:val="24"/>
          <w:lang w:eastAsia="fr-FR"/>
        </w:rPr>
        <w:t xml:space="preserve"> et </w:t>
      </w:r>
      <w:hyperlink r:id="rId7" w:history="1">
        <w:r w:rsidRPr="0098610B">
          <w:rPr>
            <w:rFonts w:ascii="Book Antiqua" w:eastAsia="Times New Roman" w:hAnsi="Book Antiqua" w:cs="Times New Roman"/>
            <w:sz w:val="24"/>
            <w:szCs w:val="24"/>
            <w:u w:val="single"/>
            <w:lang w:eastAsia="fr-FR"/>
          </w:rPr>
          <w:t>http://www.publiccontracts.cm</w:t>
        </w:r>
      </w:hyperlink>
      <w:r w:rsidRPr="0098610B">
        <w:rPr>
          <w:rFonts w:ascii="Book Antiqua" w:eastAsia="Times New Roman" w:hAnsi="Book Antiqua" w:cs="Times New Roman"/>
          <w:sz w:val="24"/>
          <w:szCs w:val="24"/>
          <w:u w:val="single"/>
          <w:lang w:eastAsia="fr-FR"/>
        </w:rPr>
        <w:t>, ou tout autres moyens de communication électronique indiqué par le Maître d’Ouvrage.</w:t>
      </w:r>
    </w:p>
    <w:p w14:paraId="3467FC31" w14:textId="77777777" w:rsidR="0098610B" w:rsidRPr="0098610B" w:rsidRDefault="0098610B" w:rsidP="0098610B">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sz w:val="24"/>
          <w:szCs w:val="24"/>
          <w:lang w:eastAsia="fr-FR"/>
        </w:rPr>
      </w:pPr>
      <w:r w:rsidRPr="0098610B">
        <w:rPr>
          <w:rFonts w:ascii="Book Antiqua" w:eastAsia="Times New Roman" w:hAnsi="Book Antiqua" w:cs="Times New Roman"/>
          <w:b/>
          <w:bCs/>
          <w:sz w:val="24"/>
          <w:szCs w:val="24"/>
          <w:lang w:eastAsia="fr-FR"/>
        </w:rPr>
        <w:t>Lutte contre la corruption et les mauvaises pratiques</w:t>
      </w:r>
    </w:p>
    <w:p w14:paraId="1442B912" w14:textId="77777777" w:rsidR="0098610B" w:rsidRPr="0098610B" w:rsidRDefault="0098610B" w:rsidP="0098610B">
      <w:pPr>
        <w:widowControl w:val="0"/>
        <w:suppressAutoHyphens/>
        <w:autoSpaceDE w:val="0"/>
        <w:autoSpaceDN w:val="0"/>
        <w:adjustRightInd w:val="0"/>
        <w:spacing w:before="11" w:after="0" w:line="276" w:lineRule="auto"/>
        <w:jc w:val="both"/>
        <w:textAlignment w:val="baseline"/>
        <w:rPr>
          <w:rFonts w:ascii="Book Antiqua" w:eastAsia="Times New Roman" w:hAnsi="Book Antiqua" w:cs="Times New Roman"/>
          <w:sz w:val="24"/>
          <w:szCs w:val="24"/>
          <w:lang w:eastAsia="fr-FR"/>
        </w:rPr>
      </w:pPr>
      <w:r w:rsidRPr="0098610B">
        <w:rPr>
          <w:rFonts w:ascii="Book Antiqua" w:eastAsia="Times New Roman" w:hAnsi="Book Antiqua" w:cs="Times New Roman"/>
          <w:sz w:val="24"/>
          <w:szCs w:val="24"/>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98610B">
        <w:rPr>
          <w:rFonts w:ascii="Book Antiqua" w:eastAsia="Times New Roman" w:hAnsi="Book Antiqua" w:cs="Times New Roman"/>
          <w:bCs/>
          <w:spacing w:val="-14"/>
          <w:sz w:val="24"/>
          <w:szCs w:val="24"/>
          <w:lang w:eastAsia="fr-FR"/>
        </w:rPr>
        <w:t>Téléphone (237) 222 28 44 40/222 28 44 37</w:t>
      </w:r>
    </w:p>
    <w:p w14:paraId="5EC2B623" w14:textId="77777777" w:rsidR="0098610B" w:rsidRPr="0098610B" w:rsidRDefault="0098610B" w:rsidP="0098610B">
      <w:pPr>
        <w:widowControl w:val="0"/>
        <w:suppressAutoHyphens/>
        <w:autoSpaceDE w:val="0"/>
        <w:autoSpaceDN w:val="0"/>
        <w:spacing w:before="11" w:after="0" w:line="360" w:lineRule="auto"/>
        <w:jc w:val="both"/>
        <w:textAlignment w:val="baseline"/>
        <w:rPr>
          <w:rFonts w:ascii="Book Antiqua" w:eastAsia="Times New Roman" w:hAnsi="Book Antiqua" w:cs="Times New Roman"/>
          <w:sz w:val="24"/>
          <w:szCs w:val="24"/>
          <w:lang w:eastAsia="fr-FR"/>
        </w:rPr>
      </w:pPr>
    </w:p>
    <w:p w14:paraId="6ED24B4E" w14:textId="77777777" w:rsidR="0098610B" w:rsidRPr="0098610B" w:rsidRDefault="0098610B" w:rsidP="0098610B">
      <w:pPr>
        <w:tabs>
          <w:tab w:val="left" w:pos="426"/>
        </w:tabs>
        <w:suppressAutoHyphens/>
        <w:autoSpaceDN w:val="0"/>
        <w:spacing w:after="0" w:line="240" w:lineRule="auto"/>
        <w:ind w:firstLine="426"/>
        <w:textAlignment w:val="baseline"/>
        <w:rPr>
          <w:rFonts w:ascii="Book Antiqua" w:eastAsia="Times New Roman" w:hAnsi="Book Antiqua" w:cs="Times New Roman"/>
          <w:b/>
          <w:i/>
          <w:sz w:val="24"/>
          <w:szCs w:val="24"/>
          <w:lang w:eastAsia="fr-FR"/>
        </w:rPr>
      </w:pPr>
      <w:r w:rsidRPr="0098610B">
        <w:rPr>
          <w:rFonts w:ascii="Book Antiqua" w:eastAsia="Times New Roman" w:hAnsi="Book Antiqua" w:cs="Times New Roman"/>
          <w:b/>
          <w:i/>
          <w:sz w:val="24"/>
          <w:szCs w:val="24"/>
          <w:lang w:eastAsia="fr-FR"/>
        </w:rPr>
        <w:t xml:space="preserve">                                                                                Fait à Ebolowa, le ______________</w:t>
      </w:r>
    </w:p>
    <w:p w14:paraId="149FF370" w14:textId="77777777" w:rsidR="0098610B" w:rsidRPr="0098610B" w:rsidRDefault="0098610B" w:rsidP="0098610B">
      <w:pPr>
        <w:tabs>
          <w:tab w:val="left" w:pos="426"/>
        </w:tabs>
        <w:suppressAutoHyphens/>
        <w:autoSpaceDN w:val="0"/>
        <w:spacing w:after="0" w:line="240" w:lineRule="auto"/>
        <w:ind w:firstLine="426"/>
        <w:textAlignment w:val="baseline"/>
        <w:rPr>
          <w:rFonts w:ascii="Book Antiqua" w:eastAsia="Times New Roman" w:hAnsi="Book Antiqua" w:cs="Times New Roman"/>
          <w:b/>
          <w:i/>
          <w:sz w:val="24"/>
          <w:szCs w:val="24"/>
          <w:lang w:eastAsia="fr-FR"/>
        </w:rPr>
      </w:pPr>
      <w:r w:rsidRPr="0098610B">
        <w:rPr>
          <w:rFonts w:ascii="Book Antiqua" w:eastAsia="Times New Roman" w:hAnsi="Book Antiqua" w:cs="Times New Roman"/>
          <w:b/>
          <w:i/>
          <w:sz w:val="24"/>
          <w:szCs w:val="24"/>
          <w:lang w:eastAsia="fr-FR"/>
        </w:rPr>
        <w:t xml:space="preserve">                                                           LE PRESIDENT DU CONSEIL REGIONAL DU SUD</w:t>
      </w:r>
    </w:p>
    <w:p w14:paraId="574ACC27" w14:textId="77777777" w:rsidR="0098610B" w:rsidRPr="0098610B" w:rsidRDefault="0098610B" w:rsidP="0098610B">
      <w:pPr>
        <w:widowControl w:val="0"/>
        <w:suppressAutoHyphens/>
        <w:autoSpaceDE w:val="0"/>
        <w:autoSpaceDN w:val="0"/>
        <w:spacing w:before="73" w:after="0" w:line="360" w:lineRule="auto"/>
        <w:jc w:val="both"/>
        <w:textAlignment w:val="baseline"/>
        <w:rPr>
          <w:rFonts w:ascii="Book Antiqua" w:eastAsia="Times New Roman" w:hAnsi="Book Antiqua" w:cs="Times New Roman"/>
          <w:sz w:val="18"/>
          <w:szCs w:val="18"/>
          <w:lang w:eastAsia="fr-FR"/>
        </w:rPr>
      </w:pPr>
      <w:r w:rsidRPr="0098610B">
        <w:rPr>
          <w:rFonts w:ascii="Book Antiqua" w:eastAsia="Times New Roman" w:hAnsi="Book Antiqua" w:cs="Times New Roman"/>
          <w:b/>
          <w:i/>
          <w:iCs/>
          <w:sz w:val="18"/>
          <w:szCs w:val="18"/>
          <w:u w:val="single"/>
          <w:lang w:eastAsia="fr-FR"/>
        </w:rPr>
        <w:t>Copies</w:t>
      </w:r>
      <w:r w:rsidRPr="0098610B">
        <w:rPr>
          <w:rFonts w:ascii="Book Antiqua" w:eastAsia="Times New Roman" w:hAnsi="Book Antiqua" w:cs="Times New Roman"/>
          <w:b/>
          <w:i/>
          <w:iCs/>
          <w:spacing w:val="6"/>
          <w:sz w:val="18"/>
          <w:szCs w:val="18"/>
          <w:u w:val="single"/>
          <w:lang w:eastAsia="fr-FR"/>
        </w:rPr>
        <w:t xml:space="preserve"> </w:t>
      </w:r>
      <w:r w:rsidRPr="0098610B">
        <w:rPr>
          <w:rFonts w:ascii="Book Antiqua" w:eastAsia="Times New Roman" w:hAnsi="Book Antiqua" w:cs="Times New Roman"/>
          <w:b/>
          <w:i/>
          <w:iCs/>
          <w:sz w:val="18"/>
          <w:szCs w:val="18"/>
          <w:u w:val="single"/>
          <w:lang w:eastAsia="fr-FR"/>
        </w:rPr>
        <w:t>:</w:t>
      </w:r>
    </w:p>
    <w:p w14:paraId="6B86E469" w14:textId="77777777" w:rsidR="0098610B" w:rsidRPr="0098610B" w:rsidRDefault="0098610B" w:rsidP="0098610B">
      <w:pPr>
        <w:widowControl w:val="0"/>
        <w:numPr>
          <w:ilvl w:val="0"/>
          <w:numId w:val="2"/>
        </w:numPr>
        <w:suppressAutoHyphens/>
        <w:autoSpaceDE w:val="0"/>
        <w:autoSpaceDN w:val="0"/>
        <w:spacing w:after="0" w:line="240" w:lineRule="auto"/>
        <w:ind w:left="357" w:hanging="357"/>
        <w:jc w:val="both"/>
        <w:textAlignment w:val="baseline"/>
        <w:rPr>
          <w:rFonts w:ascii="Book Antiqua" w:eastAsia="Times New Roman" w:hAnsi="Book Antiqua" w:cs="Times New Roman"/>
          <w:sz w:val="18"/>
          <w:szCs w:val="18"/>
          <w:lang w:eastAsia="fr-FR"/>
        </w:rPr>
      </w:pPr>
      <w:r w:rsidRPr="0098610B">
        <w:rPr>
          <w:rFonts w:ascii="Book Antiqua" w:eastAsia="Times New Roman" w:hAnsi="Book Antiqua" w:cs="Times New Roman"/>
          <w:sz w:val="18"/>
          <w:szCs w:val="18"/>
          <w:lang w:eastAsia="fr-FR"/>
        </w:rPr>
        <w:t>MINMAP</w:t>
      </w:r>
    </w:p>
    <w:p w14:paraId="30F56DBB" w14:textId="77777777" w:rsidR="0098610B" w:rsidRPr="0098610B" w:rsidRDefault="0098610B" w:rsidP="0098610B">
      <w:pPr>
        <w:widowControl w:val="0"/>
        <w:numPr>
          <w:ilvl w:val="0"/>
          <w:numId w:val="2"/>
        </w:numPr>
        <w:suppressAutoHyphens/>
        <w:autoSpaceDE w:val="0"/>
        <w:autoSpaceDN w:val="0"/>
        <w:spacing w:after="0" w:line="240" w:lineRule="auto"/>
        <w:ind w:left="357" w:hanging="357"/>
        <w:jc w:val="both"/>
        <w:textAlignment w:val="baseline"/>
        <w:rPr>
          <w:rFonts w:ascii="Book Antiqua" w:eastAsia="Times New Roman" w:hAnsi="Book Antiqua" w:cs="Times New Roman"/>
          <w:sz w:val="18"/>
          <w:szCs w:val="18"/>
          <w:lang w:eastAsia="fr-FR"/>
        </w:rPr>
      </w:pPr>
      <w:r w:rsidRPr="0098610B">
        <w:rPr>
          <w:rFonts w:ascii="Book Antiqua" w:eastAsia="Times New Roman" w:hAnsi="Book Antiqua" w:cs="Times New Roman"/>
          <w:sz w:val="18"/>
          <w:szCs w:val="18"/>
          <w:lang w:eastAsia="fr-FR"/>
        </w:rPr>
        <w:t xml:space="preserve">ARMP </w:t>
      </w:r>
    </w:p>
    <w:p w14:paraId="527F73D4" w14:textId="77777777" w:rsidR="0098610B" w:rsidRPr="0098610B" w:rsidRDefault="0098610B" w:rsidP="0098610B">
      <w:pPr>
        <w:widowControl w:val="0"/>
        <w:numPr>
          <w:ilvl w:val="0"/>
          <w:numId w:val="2"/>
        </w:numPr>
        <w:suppressAutoHyphens/>
        <w:autoSpaceDE w:val="0"/>
        <w:autoSpaceDN w:val="0"/>
        <w:spacing w:after="0" w:line="240" w:lineRule="auto"/>
        <w:ind w:left="357" w:hanging="357"/>
        <w:jc w:val="both"/>
        <w:textAlignment w:val="baseline"/>
        <w:rPr>
          <w:rFonts w:ascii="Book Antiqua" w:eastAsia="Times New Roman" w:hAnsi="Book Antiqua" w:cs="Times New Roman"/>
          <w:sz w:val="18"/>
          <w:szCs w:val="18"/>
          <w:lang w:eastAsia="fr-FR"/>
        </w:rPr>
      </w:pPr>
      <w:bookmarkStart w:id="6" w:name="_Hlk523208570"/>
      <w:r w:rsidRPr="0098610B">
        <w:rPr>
          <w:rFonts w:ascii="Book Antiqua" w:eastAsia="Times New Roman" w:hAnsi="Book Antiqua" w:cs="Times New Roman"/>
          <w:sz w:val="18"/>
          <w:szCs w:val="18"/>
          <w:lang w:eastAsia="fr-FR"/>
        </w:rPr>
        <w:t xml:space="preserve">Président CIPM </w:t>
      </w:r>
    </w:p>
    <w:p w14:paraId="7E8B5E22" w14:textId="77777777" w:rsidR="0098610B" w:rsidRPr="0098610B" w:rsidRDefault="0098610B" w:rsidP="0098610B">
      <w:pPr>
        <w:widowControl w:val="0"/>
        <w:numPr>
          <w:ilvl w:val="0"/>
          <w:numId w:val="2"/>
        </w:numPr>
        <w:suppressAutoHyphens/>
        <w:autoSpaceDE w:val="0"/>
        <w:autoSpaceDN w:val="0"/>
        <w:adjustRightInd w:val="0"/>
        <w:spacing w:after="0" w:line="240" w:lineRule="auto"/>
        <w:ind w:right="-20"/>
        <w:textAlignment w:val="baseline"/>
        <w:rPr>
          <w:rFonts w:ascii="Book Antiqua" w:eastAsia="Times New Roman" w:hAnsi="Book Antiqua" w:cs="Times New Roman"/>
          <w:sz w:val="18"/>
          <w:szCs w:val="18"/>
          <w:lang w:eastAsia="fr-FR"/>
        </w:rPr>
      </w:pPr>
      <w:r w:rsidRPr="0098610B">
        <w:rPr>
          <w:rFonts w:ascii="Book Antiqua" w:eastAsia="Times New Roman" w:hAnsi="Book Antiqua" w:cs="Times New Roman"/>
          <w:sz w:val="18"/>
          <w:szCs w:val="18"/>
          <w:lang w:eastAsia="fr-FR"/>
        </w:rPr>
        <w:t>Présidents de CCCM, le cas échéant ;</w:t>
      </w:r>
    </w:p>
    <w:bookmarkEnd w:id="6"/>
    <w:p w14:paraId="43A7418D" w14:textId="77777777" w:rsidR="0098610B" w:rsidRPr="0098610B" w:rsidRDefault="0098610B" w:rsidP="0098610B">
      <w:pPr>
        <w:widowControl w:val="0"/>
        <w:numPr>
          <w:ilvl w:val="0"/>
          <w:numId w:val="2"/>
        </w:numPr>
        <w:suppressAutoHyphens/>
        <w:autoSpaceDE w:val="0"/>
        <w:autoSpaceDN w:val="0"/>
        <w:spacing w:after="0" w:line="240" w:lineRule="auto"/>
        <w:ind w:left="357" w:hanging="357"/>
        <w:jc w:val="both"/>
        <w:textAlignment w:val="baseline"/>
        <w:rPr>
          <w:rFonts w:ascii="Book Antiqua" w:eastAsia="Times New Roman" w:hAnsi="Book Antiqua" w:cs="Times New Roman"/>
          <w:sz w:val="18"/>
          <w:szCs w:val="18"/>
          <w:lang w:eastAsia="fr-FR"/>
        </w:rPr>
      </w:pPr>
      <w:r w:rsidRPr="0098610B">
        <w:rPr>
          <w:rFonts w:ascii="Book Antiqua" w:eastAsia="Times New Roman" w:hAnsi="Book Antiqua" w:cs="Times New Roman"/>
          <w:sz w:val="18"/>
          <w:szCs w:val="18"/>
          <w:lang w:eastAsia="fr-FR"/>
        </w:rPr>
        <w:t>Affichage / chrono</w:t>
      </w:r>
    </w:p>
    <w:p w14:paraId="028A9A2A" w14:textId="77777777" w:rsidR="0098610B" w:rsidRPr="0098610B" w:rsidRDefault="0098610B" w:rsidP="0098610B">
      <w:pPr>
        <w:spacing w:after="0" w:line="240" w:lineRule="auto"/>
        <w:rPr>
          <w:rFonts w:ascii="Book Antiqua" w:eastAsia="Calibri" w:hAnsi="Book Antiqua" w:cs="Times New Roman"/>
          <w:b/>
          <w:sz w:val="24"/>
          <w:szCs w:val="24"/>
        </w:rPr>
      </w:pPr>
      <w:r w:rsidRPr="0098610B">
        <w:rPr>
          <w:rFonts w:ascii="Book Antiqua" w:eastAsia="Times New Roman" w:hAnsi="Book Antiqua" w:cs="Times New Roman"/>
          <w:b/>
          <w:sz w:val="24"/>
          <w:szCs w:val="24"/>
          <w:lang w:eastAsia="fr-FR"/>
        </w:rPr>
        <w:br w:type="page"/>
      </w:r>
    </w:p>
    <w:p w14:paraId="1A48EBDE" w14:textId="77777777" w:rsidR="0098610B" w:rsidRPr="0098610B" w:rsidRDefault="0098610B" w:rsidP="0098610B">
      <w:pPr>
        <w:spacing w:after="0" w:line="276" w:lineRule="auto"/>
        <w:jc w:val="center"/>
        <w:rPr>
          <w:rFonts w:ascii="Book Antiqua" w:eastAsia="Times New Roman" w:hAnsi="Book Antiqua" w:cs="Times New Roman"/>
          <w:b/>
          <w:bCs/>
          <w:i/>
          <w:iCs/>
          <w:sz w:val="2"/>
          <w:szCs w:val="24"/>
          <w:lang w:val="en-GB" w:eastAsia="fr-FR"/>
        </w:rPr>
      </w:pPr>
    </w:p>
    <w:p w14:paraId="7A8D5660"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Book Antiqua" w:eastAsia="Times New Roman" w:hAnsi="Book Antiqua" w:cs="Courier New"/>
          <w:color w:val="1F1F1F"/>
          <w:sz w:val="24"/>
          <w:szCs w:val="24"/>
          <w:u w:val="single"/>
          <w:lang w:val="en" w:eastAsia="fr-FR"/>
        </w:rPr>
      </w:pPr>
      <w:r w:rsidRPr="0098610B">
        <w:rPr>
          <w:rFonts w:ascii="Book Antiqua" w:eastAsia="Times New Roman" w:hAnsi="Book Antiqua" w:cs="Courier New"/>
          <w:color w:val="1F1F1F"/>
          <w:sz w:val="24"/>
          <w:szCs w:val="24"/>
          <w:u w:val="single"/>
          <w:lang w:val="en" w:eastAsia="fr-FR"/>
        </w:rPr>
        <w:t>VERSION ANGLAISE</w:t>
      </w:r>
    </w:p>
    <w:p w14:paraId="1B379098"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bookmarkStart w:id="7" w:name="_Hlk233213725"/>
      <w:r w:rsidRPr="0098610B">
        <w:rPr>
          <w:rFonts w:ascii="Book Antiqua" w:eastAsia="Times New Roman" w:hAnsi="Book Antiqua" w:cs="Courier New"/>
          <w:b/>
          <w:color w:val="1F1F1F"/>
          <w:sz w:val="24"/>
          <w:szCs w:val="24"/>
          <w:lang w:val="en" w:eastAsia="fr-FR"/>
        </w:rPr>
        <w:t>NATIONAL OPEN TENDER NOTICE UNDER EMERGENCY PROCEDURE No. ……</w:t>
      </w:r>
      <w:proofErr w:type="gramStart"/>
      <w:r w:rsidRPr="0098610B">
        <w:rPr>
          <w:rFonts w:ascii="Book Antiqua" w:eastAsia="Times New Roman" w:hAnsi="Book Antiqua" w:cs="Courier New"/>
          <w:b/>
          <w:color w:val="1F1F1F"/>
          <w:sz w:val="24"/>
          <w:szCs w:val="24"/>
          <w:lang w:val="en" w:eastAsia="fr-FR"/>
        </w:rPr>
        <w:t>…..</w:t>
      </w:r>
      <w:proofErr w:type="gramEnd"/>
      <w:r w:rsidRPr="0098610B">
        <w:rPr>
          <w:rFonts w:ascii="Book Antiqua" w:eastAsia="Times New Roman" w:hAnsi="Book Antiqua" w:cs="Courier New"/>
          <w:b/>
          <w:color w:val="1F1F1F"/>
          <w:sz w:val="24"/>
          <w:szCs w:val="24"/>
          <w:lang w:val="en" w:eastAsia="fr-FR"/>
        </w:rPr>
        <w:t>/AONO/RS/CRS/SG/DAG/SM/CIPM/2026 OF …………. FOR THE CONSTRUCTION OF ON-CALL HOUSING AT THE CETIC OF ELOM YEMFECK IN THE DJA AND LOBO DEPARTMENT, SOUTH REGION, IN THREE (03) LOTS. Financing: South Regional Council (credits transferred from MINESEC) fiscal year 2026</w:t>
      </w:r>
    </w:p>
    <w:p w14:paraId="3DB2EA77"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ALLOCATION: 60 25 270 0 33000003 098046421C;</w:t>
      </w:r>
    </w:p>
    <w:p w14:paraId="13D9A981"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20487E46"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1. Purpose of the Consultation</w:t>
      </w:r>
    </w:p>
    <w:p w14:paraId="1821170D"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 xml:space="preserve">The President of the South Regional Council, the Contracting Authority, is launching, on behalf of the South Regional Council, an emergency Invitation to Tender (ITT) for the construction of on-call staff housing at the CETIC (Center for Technical and Industrial Training) in Elom </w:t>
      </w:r>
      <w:proofErr w:type="spellStart"/>
      <w:r w:rsidRPr="0098610B">
        <w:rPr>
          <w:rFonts w:ascii="Book Antiqua" w:eastAsia="Times New Roman" w:hAnsi="Book Antiqua" w:cs="Courier New"/>
          <w:bCs/>
          <w:color w:val="1F1F1F"/>
          <w:sz w:val="24"/>
          <w:szCs w:val="24"/>
          <w:lang w:val="en" w:eastAsia="fr-FR"/>
        </w:rPr>
        <w:t>Yemfeck</w:t>
      </w:r>
      <w:proofErr w:type="spellEnd"/>
      <w:r w:rsidRPr="0098610B">
        <w:rPr>
          <w:rFonts w:ascii="Book Antiqua" w:eastAsia="Times New Roman" w:hAnsi="Book Antiqua" w:cs="Courier New"/>
          <w:bCs/>
          <w:color w:val="1F1F1F"/>
          <w:sz w:val="24"/>
          <w:szCs w:val="24"/>
          <w:lang w:val="en" w:eastAsia="fr-FR"/>
        </w:rPr>
        <w:t>, Dja and Lobo Department, South Region, in three (3) lots.</w:t>
      </w:r>
    </w:p>
    <w:p w14:paraId="487E1C79"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29172420"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2. Scope of Work</w:t>
      </w:r>
    </w:p>
    <w:p w14:paraId="77D1B51D"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The work includes, in particular: All trades planned and detailed in the Bill of Quantities and Cost Estimates,</w:t>
      </w:r>
    </w:p>
    <w:p w14:paraId="431E2367"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Preparatory work – Studies;</w:t>
      </w:r>
    </w:p>
    <w:p w14:paraId="764108A5"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Earthworks;</w:t>
      </w:r>
    </w:p>
    <w:p w14:paraId="37F5A72A"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Foundations;</w:t>
      </w:r>
    </w:p>
    <w:p w14:paraId="661ACE99"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Framing – Roofing;</w:t>
      </w:r>
    </w:p>
    <w:p w14:paraId="2D74A358"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Electrical work;</w:t>
      </w:r>
    </w:p>
    <w:p w14:paraId="6EAB1FB0"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Plumbing and sanitary ware and flooring;</w:t>
      </w:r>
    </w:p>
    <w:p w14:paraId="35EB9009"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Painting;</w:t>
      </w:r>
    </w:p>
    <w:p w14:paraId="29016EBB"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Roads and utilities and landscaping.</w:t>
      </w:r>
    </w:p>
    <w:p w14:paraId="3701BE05"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p>
    <w:p w14:paraId="58E3A799"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The methodology for carrying out the various tasks, in accordance with public-funded construction standards for the building and public works sector, is detailed in the technical specifications of this tender document.</w:t>
      </w:r>
    </w:p>
    <w:p w14:paraId="30A173FF"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3CEBC831"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3. Lots</w:t>
      </w:r>
    </w:p>
    <w:p w14:paraId="3C6BCF60"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Cs/>
          <w:color w:val="1F1F1F"/>
          <w:sz w:val="24"/>
          <w:szCs w:val="24"/>
          <w:lang w:val="en" w:eastAsia="fr-FR"/>
        </w:rPr>
        <w:t>The works covered by this Invitation to Tender constitute a single lot</w:t>
      </w:r>
      <w:r w:rsidRPr="0098610B">
        <w:rPr>
          <w:rFonts w:ascii="Book Antiqua" w:eastAsia="Times New Roman" w:hAnsi="Book Antiqua" w:cs="Courier New"/>
          <w:b/>
          <w:color w:val="1F1F1F"/>
          <w:sz w:val="24"/>
          <w:szCs w:val="24"/>
          <w:lang w:val="en" w:eastAsia="fr-FR"/>
        </w:rPr>
        <w:t>.</w:t>
      </w:r>
    </w:p>
    <w:p w14:paraId="0EFF6BF9"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77DDD79E"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4. Estimated Cost</w:t>
      </w:r>
    </w:p>
    <w:p w14:paraId="14A5B007"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The estimated cost of the project, following preliminary studies, is: 25,000,000 (twenty-five million) FCFA</w:t>
      </w:r>
    </w:p>
    <w:p w14:paraId="335EB81D"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p>
    <w:p w14:paraId="53C9F385"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5. Estimated Completion Timeframe</w:t>
      </w:r>
    </w:p>
    <w:p w14:paraId="05901DFF"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The maximum timeframe stipulated by the Contracting Authority for the completion of the works covered by this Invitation to Tender is three (3) calendar months. This period begins from the date of notification of the Work Order to commence services. 6. Participation and Origin. Participation in this tender is open to any company incorporated under Cameroonian law that demonstrates experience and technical capacity (personnel and equipment) in construction work, in both rural and urban areas, and has no history of fraud or abandonment of worksites.</w:t>
      </w:r>
    </w:p>
    <w:p w14:paraId="04DB699A"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706EE1A1"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7. Financing</w:t>
      </w:r>
    </w:p>
    <w:p w14:paraId="68D2CF87"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The works covered by this tender are financed by the budget of the South Regional Council (credits transferred from the Ministry of Secondary Education). Allocation: 60 25 270 0 33000003 098046421C.</w:t>
      </w:r>
    </w:p>
    <w:p w14:paraId="7A705990"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4328DC41"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8. Bid Security</w:t>
      </w:r>
    </w:p>
    <w:p w14:paraId="119675AB"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Each bidder must include with their administrative documents a stamped, hand-paid bid security issued by a first-class bank or a first-category financial institution authorized by the Ministry of Finance to issue guarantees for public procurement, according to the list in document 12 of the bidding documents, and accompanied by the receipt from the CDEC in accordance with Circular Letter No. 000019/L/MINMAP of June 5, 2024. Its value is 250,000 (two hundred and fifty thousand), (not exceeding 2% of the estimated total cost including all taxes (TTC) of the contract, in accordance with the applicable decree) and is valid for up to thirty (30) days beyond the initial bid validity date. The absence of the bid security will result in the outright rejection of the bid. A bid security submitted but unrelated to the tender in question will be considered missing. The bid security submitted by a bidder during the bid opening session is inadmissible.</w:t>
      </w:r>
    </w:p>
    <w:p w14:paraId="542CE29C"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58FE4B12"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9. Acquisition of the Tender Documents</w:t>
      </w:r>
    </w:p>
    <w:p w14:paraId="2E92C78F"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The physical version of the Tender Documents may be obtained during business hours from the Secretariat of the Secretary General of the Regional Council, located on the second floor of the headquarters building of the Southern Regional Council, Telephone (237) 222 28 44 40/222 28 44 37, upon publication of this notice, upon presentation of a receipt for payment of a non-refundable fee of 25,000 (twenty-five thousand) FCFA, payable to the Southern Regional Council's office for the cost of purchasing the documents. Upon collection of the Tender Documents, bidders must register by providing their full address (P.O. Box, Fax, Telephone, etc.).</w:t>
      </w:r>
    </w:p>
    <w:p w14:paraId="4FFE8081"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10. Submission of Bids</w:t>
      </w:r>
    </w:p>
    <w:p w14:paraId="7194C09C"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Each bid must be written in French or English.</w:t>
      </w:r>
    </w:p>
    <w:p w14:paraId="72AE0227"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The bidder must submit the bid on the COLEPS platform no later than _______________ at 2:00 PM sharp. A backup copy of the bid, saved on a USB drive, must be submitted in a sealed envelope clearly and legibly marked "backup copy," in addition to the information below, within the specified timeframe, to the office of the Secretary General of the Southern Regional Council, Telephone (237) 222 28 44 40/222 28 44 37, on the second floor of the Southern Regional Council headquarters building:</w:t>
      </w:r>
    </w:p>
    <w:p w14:paraId="18957826"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NATIONAL OPEN TENDER UNDER EMERGENCY PROCEDURE No. ……</w:t>
      </w:r>
      <w:proofErr w:type="gramStart"/>
      <w:r w:rsidRPr="0098610B">
        <w:rPr>
          <w:rFonts w:ascii="Book Antiqua" w:eastAsia="Times New Roman" w:hAnsi="Book Antiqua" w:cs="Courier New"/>
          <w:b/>
          <w:color w:val="1F1F1F"/>
          <w:sz w:val="24"/>
          <w:szCs w:val="24"/>
          <w:lang w:val="en" w:eastAsia="fr-FR"/>
        </w:rPr>
        <w:t>…..</w:t>
      </w:r>
      <w:proofErr w:type="gramEnd"/>
      <w:r w:rsidRPr="0098610B">
        <w:rPr>
          <w:rFonts w:ascii="Book Antiqua" w:eastAsia="Times New Roman" w:hAnsi="Book Antiqua" w:cs="Courier New"/>
          <w:b/>
          <w:color w:val="1F1F1F"/>
          <w:sz w:val="24"/>
          <w:szCs w:val="24"/>
          <w:lang w:val="en" w:eastAsia="fr-FR"/>
        </w:rPr>
        <w:t>/AONO/RS/CRS/SG/DAG/SM/CIPM/2026 OF …………. FOR THE CONSTRUCTION OF STAFF HOUSING AT THE CETIC IN ELOM YEMFECK, DJA AND LOBO DEPARTMENT, SOUTH REGION, IN THREE (03) LOTS.</w:t>
      </w:r>
    </w:p>
    <w:p w14:paraId="392F0586"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5BF3B69A"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Financing: South Regional Council (MINESEC credits), 2026 fiscal year.</w:t>
      </w:r>
    </w:p>
    <w:p w14:paraId="2FB11261"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371AE450"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To be opened only during the bid opening session.</w:t>
      </w:r>
    </w:p>
    <w:p w14:paraId="1DB59912"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5ABE105E"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lastRenderedPageBreak/>
        <w:t>File Size and Format</w:t>
      </w:r>
    </w:p>
    <w:p w14:paraId="4886D544"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The maximum file sizes for documents submitted via the platform and constituting the bidder's offer are as follows:</w:t>
      </w:r>
    </w:p>
    <w:p w14:paraId="77B079DA"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 5 MB for the Administrative Offer;</w:t>
      </w:r>
    </w:p>
    <w:p w14:paraId="483F8C77"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48FC9D34"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 15 MB for the Technical Offer;</w:t>
      </w:r>
    </w:p>
    <w:p w14:paraId="1E27A3EB"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71C8218B"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 5 MB for the Financial Offer.</w:t>
      </w:r>
    </w:p>
    <w:p w14:paraId="25BBD406"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31C1ADD7"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The accepted formats are as follows:</w:t>
      </w:r>
    </w:p>
    <w:p w14:paraId="6E36EBC4"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 PDF format for text documents;</w:t>
      </w:r>
    </w:p>
    <w:p w14:paraId="4BFFB62A"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2BFC3BC1"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 JPEG for images.</w:t>
      </w:r>
    </w:p>
    <w:p w14:paraId="068D346E"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72212737"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The bidder must use compression software to reduce the size of the files to be submitted.</w:t>
      </w:r>
    </w:p>
    <w:p w14:paraId="7CEA5F37"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4653B319"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11. Admissibility of Bids</w:t>
      </w:r>
    </w:p>
    <w:p w14:paraId="140A9223"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The backup copy of the bid, stored on a USB drive and containing the administrative documents, the technical offer, and the financial offer, must be placed in a sealed envelope.</w:t>
      </w:r>
    </w:p>
    <w:p w14:paraId="74950A33"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14B53D4B"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The following will be deemed inadmissible by the Contracting Authority:</w:t>
      </w:r>
    </w:p>
    <w:p w14:paraId="07FD15FB"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 Bids bearing information about the bidder's identity;</w:t>
      </w:r>
    </w:p>
    <w:p w14:paraId="1340E659"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3BD1A598"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 Bids received after the submission deadline;</w:t>
      </w:r>
    </w:p>
    <w:p w14:paraId="74CA9A12"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1B85AD49"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 Bids not conforming to the submission guidelines;</w:t>
      </w:r>
    </w:p>
    <w:p w14:paraId="72559006"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57833375"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 Bids not respecting the file size and format requirements;</w:t>
      </w:r>
    </w:p>
    <w:p w14:paraId="5F5A0451"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1B647816"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 Bids without identifying the Invitation to Tender;</w:t>
      </w:r>
    </w:p>
    <w:p w14:paraId="785FA39A"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08145352"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 Bids submitted only in copies.</w:t>
      </w:r>
    </w:p>
    <w:p w14:paraId="0ECD1462"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6C93B1CA"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Any incomplete bid, in accordance with the requirements of the Tender Documents, will be declared inadmissible.</w:t>
      </w:r>
    </w:p>
    <w:p w14:paraId="79188971"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3D5DA604"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12. Submission Method:</w:t>
      </w:r>
    </w:p>
    <w:p w14:paraId="4CB6CBEE"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Submissions must be made online exclusively.</w:t>
      </w:r>
    </w:p>
    <w:p w14:paraId="1BBA598E"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570A6C3C"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13. Opening of Bids</w:t>
      </w:r>
    </w:p>
    <w:p w14:paraId="45E716DC"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The bids will be opened in a single session and will take place no later than --------------------- at 3:00 p.m. local time by the Contracting Authority's Internal Procurement Committee in the conference room of the Southern Regional Council.</w:t>
      </w:r>
    </w:p>
    <w:p w14:paraId="4D64C053"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2D331827"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Only bidders may attend this opening session or be represented by a single duly authorized person of their choosing, even in the case of a consortium.</w:t>
      </w:r>
    </w:p>
    <w:p w14:paraId="1C326E81"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lastRenderedPageBreak/>
        <w:t>Only bidders may submit the required administrative documents in original form or certified copies from the issuing department or the competent administrative authority, under penalty of rejection, in accordance with the provisions of the Special Tender Regulations. They must be less than three (3) months old or have been established after the date of signature of the Invitation to Tender.</w:t>
      </w:r>
    </w:p>
    <w:p w14:paraId="55C618A3"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2BAC13E3"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If any document in the administrative file is missing or non-compliant at the time of the bid opening, after a 48-hour period granted by the Commission, the bid will be rejected.</w:t>
      </w:r>
    </w:p>
    <w:p w14:paraId="0383A9CF"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6D162278"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14. Evaluation Criteria</w:t>
      </w:r>
    </w:p>
    <w:p w14:paraId="05353F3F"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66C80BDB"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14.1 Disqualifying Criteria</w:t>
      </w:r>
    </w:p>
    <w:p w14:paraId="237BC4B3"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These include:</w:t>
      </w:r>
    </w:p>
    <w:p w14:paraId="5E35CF55"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 Failure to submit, beyond the 48-hour period following the bid opening, any document in the administrative file deemed non-compliant or missing at the time of the bid opening, with the exception of the stamped, hand-paid bid security;</w:t>
      </w:r>
    </w:p>
    <w:p w14:paraId="515FD495"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p>
    <w:p w14:paraId="646B36C3"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 False statements, fraudulent maneuvers, or falsified documents;</w:t>
      </w:r>
    </w:p>
    <w:p w14:paraId="0020C07E"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p>
    <w:p w14:paraId="03855999"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 Failure to comply with 5/7 essential criteria;</w:t>
      </w:r>
    </w:p>
    <w:p w14:paraId="2DCB026D"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p>
    <w:p w14:paraId="6028C827"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 The absence of a sworn statement attesting to the absence of abandoned construction sites during the last three years;</w:t>
      </w:r>
    </w:p>
    <w:p w14:paraId="17936ECD"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p>
    <w:p w14:paraId="0E0E7C8D"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 The absence of a quantified unit price in the Financial Offer;</w:t>
      </w:r>
    </w:p>
    <w:p w14:paraId="5CCCEB09"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p>
    <w:p w14:paraId="3C61B2DA"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 The absence of any element of the Financial Offer (the bid, the unit price schedule, the bill of quantities, a detailed breakdown of a price);</w:t>
      </w:r>
    </w:p>
    <w:p w14:paraId="0B173555"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p>
    <w:p w14:paraId="1465B315"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 The absence of a backup copy of the offer saved on a USB drive or CD/DVD, if applicable;</w:t>
      </w:r>
    </w:p>
    <w:p w14:paraId="1C93DEC2"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p>
    <w:p w14:paraId="6FD57FCE"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Cs/>
          <w:color w:val="1F1F1F"/>
          <w:sz w:val="24"/>
          <w:szCs w:val="24"/>
          <w:lang w:val="en" w:eastAsia="fr-FR"/>
        </w:rPr>
      </w:pPr>
      <w:r w:rsidRPr="0098610B">
        <w:rPr>
          <w:rFonts w:ascii="Book Antiqua" w:eastAsia="Times New Roman" w:hAnsi="Book Antiqua" w:cs="Courier New"/>
          <w:bCs/>
          <w:color w:val="1F1F1F"/>
          <w:sz w:val="24"/>
          <w:szCs w:val="24"/>
          <w:lang w:val="en" w:eastAsia="fr-FR"/>
        </w:rPr>
        <w:t>• The absence of the bid bond;</w:t>
      </w:r>
    </w:p>
    <w:bookmarkEnd w:id="7"/>
    <w:p w14:paraId="6C94FF0A"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p>
    <w:p w14:paraId="2B09108E"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color w:val="1F1F1F"/>
          <w:sz w:val="24"/>
          <w:szCs w:val="24"/>
          <w:lang w:val="en" w:eastAsia="fr-FR"/>
        </w:rPr>
      </w:pPr>
      <w:r w:rsidRPr="0098610B">
        <w:rPr>
          <w:rFonts w:ascii="Book Antiqua" w:eastAsia="Times New Roman" w:hAnsi="Book Antiqua" w:cs="Courier New"/>
          <w:color w:val="1F1F1F"/>
          <w:sz w:val="24"/>
          <w:szCs w:val="24"/>
          <w:lang w:val="en" w:eastAsia="fr-FR"/>
        </w:rPr>
        <w:t>• The absence of the CDEC receipt;</w:t>
      </w:r>
    </w:p>
    <w:p w14:paraId="15CCDD0C"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color w:val="1F1F1F"/>
          <w:sz w:val="24"/>
          <w:szCs w:val="24"/>
          <w:lang w:val="en" w:eastAsia="fr-FR"/>
        </w:rPr>
      </w:pPr>
      <w:r w:rsidRPr="0098610B">
        <w:rPr>
          <w:rFonts w:ascii="Book Antiqua" w:eastAsia="Times New Roman" w:hAnsi="Book Antiqua" w:cs="Courier New"/>
          <w:color w:val="1F1F1F"/>
          <w:sz w:val="24"/>
          <w:szCs w:val="24"/>
          <w:lang w:val="en" w:eastAsia="fr-FR"/>
        </w:rPr>
        <w:t>• Financial capacity exceeding a certain value.</w:t>
      </w:r>
    </w:p>
    <w:p w14:paraId="6F48D772"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color w:val="1F1F1F"/>
          <w:sz w:val="24"/>
          <w:szCs w:val="24"/>
          <w:lang w:val="en-US" w:eastAsia="fr-FR"/>
        </w:rPr>
      </w:pPr>
    </w:p>
    <w:p w14:paraId="587E1232" w14:textId="77777777" w:rsidR="0098610B" w:rsidRPr="0098610B" w:rsidRDefault="0098610B" w:rsidP="0098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14.2. Essential Criteria</w:t>
      </w:r>
    </w:p>
    <w:p w14:paraId="778CE3A6"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Courier New"/>
          <w:color w:val="1F1F1F"/>
          <w:sz w:val="24"/>
          <w:szCs w:val="24"/>
          <w:lang w:val="en" w:eastAsia="fr-FR"/>
        </w:rPr>
      </w:pPr>
      <w:r w:rsidRPr="0098610B">
        <w:rPr>
          <w:rFonts w:ascii="Book Antiqua" w:eastAsia="Times New Roman" w:hAnsi="Book Antiqua" w:cs="Courier New"/>
          <w:color w:val="1F1F1F"/>
          <w:sz w:val="24"/>
          <w:szCs w:val="24"/>
          <w:lang w:val="en" w:eastAsia="fr-FR"/>
        </w:rPr>
        <w:t>The essential criteria for qualifying bidders will focus on:</w:t>
      </w:r>
    </w:p>
    <w:p w14:paraId="73064F30"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Courier New"/>
          <w:color w:val="1F1F1F"/>
          <w:sz w:val="24"/>
          <w:szCs w:val="24"/>
          <w:lang w:val="en" w:eastAsia="fr-FR"/>
        </w:rPr>
      </w:pPr>
      <w:r w:rsidRPr="0098610B">
        <w:rPr>
          <w:rFonts w:ascii="Book Antiqua" w:eastAsia="Times New Roman" w:hAnsi="Book Antiqua" w:cs="Courier New"/>
          <w:color w:val="1F1F1F"/>
          <w:sz w:val="24"/>
          <w:szCs w:val="24"/>
          <w:lang w:val="en" w:eastAsia="fr-FR"/>
        </w:rPr>
        <w:t>• The presentation of the offer;</w:t>
      </w:r>
    </w:p>
    <w:p w14:paraId="5418D641"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Courier New"/>
          <w:color w:val="1F1F1F"/>
          <w:sz w:val="24"/>
          <w:szCs w:val="24"/>
          <w:lang w:val="en" w:eastAsia="fr-FR"/>
        </w:rPr>
      </w:pPr>
      <w:r w:rsidRPr="0098610B">
        <w:rPr>
          <w:rFonts w:ascii="Book Antiqua" w:eastAsia="Times New Roman" w:hAnsi="Book Antiqua" w:cs="Courier New"/>
          <w:color w:val="1F1F1F"/>
          <w:sz w:val="24"/>
          <w:szCs w:val="24"/>
          <w:lang w:val="en" w:eastAsia="fr-FR"/>
        </w:rPr>
        <w:t>• The bidder's references;</w:t>
      </w:r>
    </w:p>
    <w:p w14:paraId="57E05228"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Courier New"/>
          <w:color w:val="1F1F1F"/>
          <w:sz w:val="24"/>
          <w:szCs w:val="24"/>
          <w:lang w:val="en" w:eastAsia="fr-FR"/>
        </w:rPr>
      </w:pPr>
      <w:r w:rsidRPr="0098610B">
        <w:rPr>
          <w:rFonts w:ascii="Book Antiqua" w:eastAsia="Times New Roman" w:hAnsi="Book Antiqua" w:cs="Courier New"/>
          <w:color w:val="1F1F1F"/>
          <w:sz w:val="24"/>
          <w:szCs w:val="24"/>
          <w:lang w:val="en" w:eastAsia="fr-FR"/>
        </w:rPr>
        <w:t>• Equipment;</w:t>
      </w:r>
    </w:p>
    <w:p w14:paraId="53BC9A80"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Courier New"/>
          <w:color w:val="1F1F1F"/>
          <w:sz w:val="24"/>
          <w:szCs w:val="24"/>
          <w:lang w:val="en" w:eastAsia="fr-FR"/>
        </w:rPr>
      </w:pPr>
      <w:r w:rsidRPr="0098610B">
        <w:rPr>
          <w:rFonts w:ascii="Book Antiqua" w:eastAsia="Times New Roman" w:hAnsi="Book Antiqua" w:cs="Courier New"/>
          <w:color w:val="1F1F1F"/>
          <w:sz w:val="24"/>
          <w:szCs w:val="24"/>
          <w:lang w:val="en" w:eastAsia="fr-FR"/>
        </w:rPr>
        <w:t>• Personnel;</w:t>
      </w:r>
    </w:p>
    <w:p w14:paraId="058015C4"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Courier New"/>
          <w:color w:val="1F1F1F"/>
          <w:sz w:val="24"/>
          <w:szCs w:val="24"/>
          <w:lang w:val="en" w:eastAsia="fr-FR"/>
        </w:rPr>
      </w:pPr>
      <w:r w:rsidRPr="0098610B">
        <w:rPr>
          <w:rFonts w:ascii="Book Antiqua" w:eastAsia="Times New Roman" w:hAnsi="Book Antiqua" w:cs="Courier New"/>
          <w:color w:val="1F1F1F"/>
          <w:sz w:val="24"/>
          <w:szCs w:val="24"/>
          <w:lang w:val="en" w:eastAsia="fr-FR"/>
        </w:rPr>
        <w:t>• Methodology;</w:t>
      </w:r>
    </w:p>
    <w:p w14:paraId="1DCFBDF2"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Courier New"/>
          <w:color w:val="1F1F1F"/>
          <w:sz w:val="24"/>
          <w:szCs w:val="24"/>
          <w:lang w:val="en" w:eastAsia="fr-FR"/>
        </w:rPr>
      </w:pPr>
      <w:r w:rsidRPr="0098610B">
        <w:rPr>
          <w:rFonts w:ascii="Book Antiqua" w:eastAsia="Times New Roman" w:hAnsi="Book Antiqua" w:cs="Courier New"/>
          <w:color w:val="1F1F1F"/>
          <w:sz w:val="24"/>
          <w:szCs w:val="24"/>
          <w:lang w:val="en" w:eastAsia="fr-FR"/>
        </w:rPr>
        <w:t>• Proof of acceptance of the contract terms;</w:t>
      </w:r>
    </w:p>
    <w:p w14:paraId="45B6BA2A"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Courier New"/>
          <w:color w:val="1F1F1F"/>
          <w:sz w:val="24"/>
          <w:szCs w:val="24"/>
          <w:lang w:eastAsia="fr-FR"/>
        </w:rPr>
      </w:pPr>
      <w:r w:rsidRPr="0098610B">
        <w:rPr>
          <w:rFonts w:ascii="Book Antiqua" w:eastAsia="Times New Roman" w:hAnsi="Book Antiqua" w:cs="Courier New"/>
          <w:color w:val="1F1F1F"/>
          <w:sz w:val="24"/>
          <w:szCs w:val="24"/>
          <w:lang w:val="en" w:eastAsia="fr-FR"/>
        </w:rPr>
        <w:t>• Site schedule.</w:t>
      </w:r>
    </w:p>
    <w:p w14:paraId="0E10C184" w14:textId="77777777" w:rsidR="0098610B" w:rsidRPr="0098610B" w:rsidRDefault="0098610B" w:rsidP="0098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color w:val="1F1F1F"/>
          <w:sz w:val="24"/>
          <w:szCs w:val="24"/>
          <w:lang w:val="en-US" w:eastAsia="fr-FR"/>
        </w:rPr>
      </w:pPr>
    </w:p>
    <w:p w14:paraId="33DC99C7"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15. Award</w:t>
      </w:r>
    </w:p>
    <w:p w14:paraId="3104434E"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color w:val="1F1F1F"/>
          <w:sz w:val="24"/>
          <w:szCs w:val="24"/>
          <w:lang w:val="en" w:eastAsia="fr-FR"/>
        </w:rPr>
      </w:pPr>
      <w:r w:rsidRPr="0098610B">
        <w:rPr>
          <w:rFonts w:ascii="Book Antiqua" w:eastAsia="Times New Roman" w:hAnsi="Book Antiqua" w:cs="Courier New"/>
          <w:color w:val="1F1F1F"/>
          <w:sz w:val="24"/>
          <w:szCs w:val="24"/>
          <w:lang w:val="en" w:eastAsia="fr-FR"/>
        </w:rPr>
        <w:t>The Contracting Authority awards the contract to the bidder whose offer meets the required technical and financial qualification criteria, and whose offer is evaluated as the lowest-priced, including any proposed discounts.</w:t>
      </w:r>
    </w:p>
    <w:p w14:paraId="0B96E347"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color w:val="1F1F1F"/>
          <w:sz w:val="24"/>
          <w:szCs w:val="24"/>
          <w:lang w:val="en" w:eastAsia="fr-FR"/>
        </w:rPr>
      </w:pPr>
    </w:p>
    <w:p w14:paraId="3699C966"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16. Validity Period of Offers</w:t>
      </w:r>
    </w:p>
    <w:p w14:paraId="44D02725"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color w:val="1F1F1F"/>
          <w:sz w:val="24"/>
          <w:szCs w:val="24"/>
          <w:lang w:val="en" w:eastAsia="fr-FR"/>
        </w:rPr>
      </w:pPr>
      <w:r w:rsidRPr="0098610B">
        <w:rPr>
          <w:rFonts w:ascii="Book Antiqua" w:eastAsia="Times New Roman" w:hAnsi="Book Antiqua" w:cs="Courier New"/>
          <w:color w:val="1F1F1F"/>
          <w:sz w:val="24"/>
          <w:szCs w:val="24"/>
          <w:lang w:val="en" w:eastAsia="fr-FR"/>
        </w:rPr>
        <w:t>Bidders remain bound by their offers for 90 days from the initial deadline for submitting offers.</w:t>
      </w:r>
    </w:p>
    <w:p w14:paraId="007A8F29"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color w:val="1F1F1F"/>
          <w:sz w:val="24"/>
          <w:szCs w:val="24"/>
          <w:lang w:val="en-US" w:eastAsia="fr-FR"/>
        </w:rPr>
      </w:pPr>
    </w:p>
    <w:p w14:paraId="78D2CDC4"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17. Additional Information</w:t>
      </w:r>
    </w:p>
    <w:p w14:paraId="4A2CC90C"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color w:val="1F1F1F"/>
          <w:sz w:val="24"/>
          <w:szCs w:val="24"/>
          <w:lang w:val="en" w:eastAsia="fr-FR"/>
        </w:rPr>
      </w:pPr>
      <w:r w:rsidRPr="0098610B">
        <w:rPr>
          <w:rFonts w:ascii="Book Antiqua" w:eastAsia="Times New Roman" w:hAnsi="Book Antiqua" w:cs="Courier New"/>
          <w:color w:val="1F1F1F"/>
          <w:sz w:val="24"/>
          <w:szCs w:val="24"/>
          <w:lang w:val="en" w:eastAsia="fr-FR"/>
        </w:rPr>
        <w:t>Additional information can be obtained during business hours from the office of the Secretary General of the Southern Regional Council, Telephone (237) 222 28 44 40/222 28 44 37, on the second floor of the Southern Regional Council headquarters building, or online on the COLEPS platform at http://www.marchespublics.cm and http://www.publiccontracts.cm, or by any other electronic means of communication indicated by the Contracting Authority.</w:t>
      </w:r>
    </w:p>
    <w:p w14:paraId="3329A581"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color w:val="1F1F1F"/>
          <w:sz w:val="24"/>
          <w:szCs w:val="24"/>
          <w:lang w:val="en" w:eastAsia="fr-FR"/>
        </w:rPr>
      </w:pPr>
    </w:p>
    <w:p w14:paraId="5FBF1F07"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18. Combating Corruption and Malpractice</w:t>
      </w:r>
    </w:p>
    <w:p w14:paraId="42162F3A"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color w:val="1F1F1F"/>
          <w:sz w:val="24"/>
          <w:szCs w:val="24"/>
          <w:lang w:val="en" w:eastAsia="fr-FR"/>
        </w:rPr>
      </w:pPr>
      <w:r w:rsidRPr="0098610B">
        <w:rPr>
          <w:rFonts w:ascii="Book Antiqua" w:eastAsia="Times New Roman" w:hAnsi="Book Antiqua" w:cs="Courier New"/>
          <w:color w:val="1F1F1F"/>
          <w:sz w:val="24"/>
          <w:szCs w:val="24"/>
          <w:lang w:val="en" w:eastAsia="fr-FR"/>
        </w:rPr>
        <w:t>To report any acts of corruption, malpractice, or other similar practices, please contact CONAC at 1517, the Ministry of Public Procurement (MINMAP) (SMS or call) at (+237) 673 20 57 25 and 699 37 07 48, the ARMP at 222 20 18 03, or the Ministry of Public Procurement at (237) 222 28 44 40 / 222 28 44 37.</w:t>
      </w:r>
    </w:p>
    <w:p w14:paraId="681E9C2F"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color w:val="1F1F1F"/>
          <w:sz w:val="24"/>
          <w:szCs w:val="24"/>
          <w:lang w:val="en-US" w:eastAsia="fr-FR"/>
        </w:rPr>
      </w:pPr>
    </w:p>
    <w:p w14:paraId="795AA84A"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 xml:space="preserve">Done at </w:t>
      </w:r>
      <w:proofErr w:type="spellStart"/>
      <w:r w:rsidRPr="0098610B">
        <w:rPr>
          <w:rFonts w:ascii="Book Antiqua" w:eastAsia="Times New Roman" w:hAnsi="Book Antiqua" w:cs="Courier New"/>
          <w:b/>
          <w:color w:val="1F1F1F"/>
          <w:sz w:val="24"/>
          <w:szCs w:val="24"/>
          <w:lang w:val="en" w:eastAsia="fr-FR"/>
        </w:rPr>
        <w:t>Ebolowa</w:t>
      </w:r>
      <w:proofErr w:type="spellEnd"/>
      <w:r w:rsidRPr="0098610B">
        <w:rPr>
          <w:rFonts w:ascii="Book Antiqua" w:eastAsia="Times New Roman" w:hAnsi="Book Antiqua" w:cs="Courier New"/>
          <w:b/>
          <w:color w:val="1F1F1F"/>
          <w:sz w:val="24"/>
          <w:szCs w:val="24"/>
          <w:lang w:val="en" w:eastAsia="fr-FR"/>
        </w:rPr>
        <w:t>, on ______________</w:t>
      </w:r>
    </w:p>
    <w:p w14:paraId="25F70A55"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4536"/>
        <w:jc w:val="both"/>
        <w:textAlignment w:val="baseline"/>
        <w:rPr>
          <w:rFonts w:ascii="Book Antiqua" w:eastAsia="Times New Roman" w:hAnsi="Book Antiqua" w:cs="Courier New"/>
          <w:b/>
          <w:color w:val="1F1F1F"/>
          <w:sz w:val="24"/>
          <w:szCs w:val="24"/>
          <w:lang w:val="en" w:eastAsia="fr-FR"/>
        </w:rPr>
      </w:pPr>
    </w:p>
    <w:p w14:paraId="115424A4"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5529" w:hanging="284"/>
        <w:jc w:val="both"/>
        <w:textAlignment w:val="baseline"/>
        <w:rPr>
          <w:rFonts w:ascii="Book Antiqua" w:eastAsia="Times New Roman" w:hAnsi="Book Antiqua" w:cs="Courier New"/>
          <w:b/>
          <w:color w:val="1F1F1F"/>
          <w:sz w:val="24"/>
          <w:szCs w:val="24"/>
          <w:lang w:val="en" w:eastAsia="fr-FR"/>
        </w:rPr>
      </w:pPr>
      <w:r w:rsidRPr="0098610B">
        <w:rPr>
          <w:rFonts w:ascii="Book Antiqua" w:eastAsia="Times New Roman" w:hAnsi="Book Antiqua" w:cs="Courier New"/>
          <w:b/>
          <w:color w:val="1F1F1F"/>
          <w:sz w:val="24"/>
          <w:szCs w:val="24"/>
          <w:lang w:val="en" w:eastAsia="fr-FR"/>
        </w:rPr>
        <w:t>THE PRESIDENT OF THE SOUTHERN REGIONAL COUNCIL</w:t>
      </w:r>
    </w:p>
    <w:p w14:paraId="640E5F2C"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20"/>
          <w:szCs w:val="20"/>
          <w:u w:val="single"/>
          <w:lang w:val="en" w:eastAsia="fr-FR"/>
        </w:rPr>
      </w:pPr>
      <w:r w:rsidRPr="0098610B">
        <w:rPr>
          <w:rFonts w:ascii="Book Antiqua" w:eastAsia="Times New Roman" w:hAnsi="Book Antiqua" w:cs="Courier New"/>
          <w:b/>
          <w:color w:val="1F1F1F"/>
          <w:sz w:val="20"/>
          <w:szCs w:val="20"/>
          <w:u w:val="single"/>
          <w:lang w:val="en" w:eastAsia="fr-FR"/>
        </w:rPr>
        <w:t>Copies:</w:t>
      </w:r>
    </w:p>
    <w:p w14:paraId="166612A6"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16"/>
          <w:szCs w:val="16"/>
          <w:lang w:val="en" w:eastAsia="fr-FR"/>
        </w:rPr>
      </w:pPr>
      <w:r w:rsidRPr="0098610B">
        <w:rPr>
          <w:rFonts w:ascii="Book Antiqua" w:eastAsia="Times New Roman" w:hAnsi="Book Antiqua" w:cs="Courier New"/>
          <w:b/>
          <w:color w:val="1F1F1F"/>
          <w:sz w:val="16"/>
          <w:szCs w:val="16"/>
          <w:lang w:val="en" w:eastAsia="fr-FR"/>
        </w:rPr>
        <w:t>- MINMAP</w:t>
      </w:r>
    </w:p>
    <w:p w14:paraId="64E620DA"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16"/>
          <w:szCs w:val="16"/>
          <w:lang w:val="en" w:eastAsia="fr-FR"/>
        </w:rPr>
      </w:pPr>
      <w:r w:rsidRPr="0098610B">
        <w:rPr>
          <w:rFonts w:ascii="Book Antiqua" w:eastAsia="Times New Roman" w:hAnsi="Book Antiqua" w:cs="Courier New"/>
          <w:b/>
          <w:color w:val="1F1F1F"/>
          <w:sz w:val="16"/>
          <w:szCs w:val="16"/>
          <w:lang w:val="en" w:eastAsia="fr-FR"/>
        </w:rPr>
        <w:t>- ARMP</w:t>
      </w:r>
    </w:p>
    <w:p w14:paraId="6B872E06"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16"/>
          <w:szCs w:val="16"/>
          <w:lang w:val="en" w:eastAsia="fr-FR"/>
        </w:rPr>
      </w:pPr>
      <w:r w:rsidRPr="0098610B">
        <w:rPr>
          <w:rFonts w:ascii="Book Antiqua" w:eastAsia="Times New Roman" w:hAnsi="Book Antiqua" w:cs="Courier New"/>
          <w:b/>
          <w:color w:val="1F1F1F"/>
          <w:sz w:val="16"/>
          <w:szCs w:val="16"/>
          <w:lang w:val="en" w:eastAsia="fr-FR"/>
        </w:rPr>
        <w:t>- President of CIPM</w:t>
      </w:r>
    </w:p>
    <w:p w14:paraId="3BFD8C6C"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16"/>
          <w:szCs w:val="16"/>
          <w:lang w:val="en" w:eastAsia="fr-FR"/>
        </w:rPr>
      </w:pPr>
      <w:r w:rsidRPr="0098610B">
        <w:rPr>
          <w:rFonts w:ascii="Book Antiqua" w:eastAsia="Times New Roman" w:hAnsi="Book Antiqua" w:cs="Courier New"/>
          <w:b/>
          <w:color w:val="1F1F1F"/>
          <w:sz w:val="16"/>
          <w:szCs w:val="16"/>
          <w:lang w:val="en" w:eastAsia="fr-FR"/>
        </w:rPr>
        <w:t>- Presidents of CCCM, if applicable;</w:t>
      </w:r>
    </w:p>
    <w:p w14:paraId="0900E8F9" w14:textId="77777777" w:rsidR="0098610B" w:rsidRPr="0098610B" w:rsidRDefault="0098610B" w:rsidP="009861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Book Antiqua" w:eastAsia="Times New Roman" w:hAnsi="Book Antiqua" w:cs="Courier New"/>
          <w:b/>
          <w:color w:val="1F1F1F"/>
          <w:sz w:val="16"/>
          <w:szCs w:val="16"/>
          <w:lang w:eastAsia="fr-FR"/>
        </w:rPr>
      </w:pPr>
      <w:r w:rsidRPr="0098610B">
        <w:rPr>
          <w:rFonts w:ascii="Book Antiqua" w:eastAsia="Times New Roman" w:hAnsi="Book Antiqua" w:cs="Courier New"/>
          <w:b/>
          <w:color w:val="1F1F1F"/>
          <w:sz w:val="16"/>
          <w:szCs w:val="16"/>
          <w:lang w:eastAsia="fr-FR"/>
        </w:rPr>
        <w:t xml:space="preserve">- </w:t>
      </w:r>
      <w:proofErr w:type="spellStart"/>
      <w:r w:rsidRPr="0098610B">
        <w:rPr>
          <w:rFonts w:ascii="Book Antiqua" w:eastAsia="Times New Roman" w:hAnsi="Book Antiqua" w:cs="Courier New"/>
          <w:b/>
          <w:color w:val="1F1F1F"/>
          <w:sz w:val="16"/>
          <w:szCs w:val="16"/>
          <w:lang w:eastAsia="fr-FR"/>
        </w:rPr>
        <w:t>Posting</w:t>
      </w:r>
      <w:proofErr w:type="spellEnd"/>
      <w:r w:rsidRPr="0098610B">
        <w:rPr>
          <w:rFonts w:ascii="Book Antiqua" w:eastAsia="Times New Roman" w:hAnsi="Book Antiqua" w:cs="Courier New"/>
          <w:b/>
          <w:color w:val="1F1F1F"/>
          <w:sz w:val="16"/>
          <w:szCs w:val="16"/>
          <w:lang w:eastAsia="fr-FR"/>
        </w:rPr>
        <w:t xml:space="preserve"> / </w:t>
      </w:r>
      <w:proofErr w:type="spellStart"/>
      <w:r w:rsidRPr="0098610B">
        <w:rPr>
          <w:rFonts w:ascii="Book Antiqua" w:eastAsia="Times New Roman" w:hAnsi="Book Antiqua" w:cs="Courier New"/>
          <w:b/>
          <w:color w:val="1F1F1F"/>
          <w:sz w:val="16"/>
          <w:szCs w:val="16"/>
          <w:lang w:eastAsia="fr-FR"/>
        </w:rPr>
        <w:t>Timetable</w:t>
      </w:r>
      <w:proofErr w:type="spellEnd"/>
    </w:p>
    <w:p w14:paraId="02F654DA" w14:textId="77777777" w:rsidR="0098610B" w:rsidRPr="0098610B" w:rsidRDefault="0098610B" w:rsidP="0098610B">
      <w:pPr>
        <w:suppressAutoHyphens/>
        <w:autoSpaceDN w:val="0"/>
        <w:spacing w:after="0" w:line="240" w:lineRule="auto"/>
        <w:jc w:val="both"/>
        <w:textAlignment w:val="baseline"/>
        <w:rPr>
          <w:rFonts w:ascii="Book Antiqua" w:eastAsia="Times New Roman" w:hAnsi="Book Antiqua" w:cs="Times New Roman"/>
          <w:lang w:eastAsia="fr-FR"/>
        </w:rPr>
      </w:pPr>
    </w:p>
    <w:p w14:paraId="3F21F21B" w14:textId="77777777" w:rsidR="0098610B" w:rsidRPr="0098610B" w:rsidRDefault="0098610B" w:rsidP="0098610B">
      <w:pPr>
        <w:widowControl w:val="0"/>
        <w:suppressAutoHyphens/>
        <w:autoSpaceDE w:val="0"/>
        <w:autoSpaceDN w:val="0"/>
        <w:spacing w:after="0" w:line="360" w:lineRule="auto"/>
        <w:jc w:val="both"/>
        <w:textAlignment w:val="baseline"/>
        <w:rPr>
          <w:rFonts w:ascii="Book Antiqua" w:eastAsia="Times New Roman" w:hAnsi="Book Antiqua" w:cs="Times New Roman"/>
          <w:sz w:val="24"/>
          <w:szCs w:val="24"/>
          <w:lang w:eastAsia="fr-FR"/>
        </w:rPr>
      </w:pPr>
    </w:p>
    <w:p w14:paraId="3F297967" w14:textId="07C914F9" w:rsidR="00057104" w:rsidRPr="00C41B55" w:rsidRDefault="00057104" w:rsidP="0098610B">
      <w:pPr>
        <w:suppressAutoHyphens/>
        <w:autoSpaceDN w:val="0"/>
        <w:spacing w:after="0" w:line="240" w:lineRule="auto"/>
        <w:jc w:val="center"/>
        <w:textAlignment w:val="baseline"/>
        <w:rPr>
          <w:rFonts w:ascii="Book Antiqua" w:hAnsi="Book Antiqua"/>
          <w:sz w:val="24"/>
          <w:szCs w:val="24"/>
        </w:rPr>
      </w:pPr>
    </w:p>
    <w:sectPr w:rsidR="00057104" w:rsidRPr="00C41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1" type="#_x0000_t75" style="width:12.1pt;height:12.1pt" o:bullet="t">
        <v:imagedata r:id="rId1" o:title="mso1A0B"/>
      </v:shape>
    </w:pict>
  </w:numPicBullet>
  <w:abstractNum w:abstractNumId="0" w15:restartNumberingAfterBreak="0">
    <w:nsid w:val="06151335"/>
    <w:multiLevelType w:val="hybridMultilevel"/>
    <w:tmpl w:val="F47E4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D35BBF"/>
    <w:multiLevelType w:val="multilevel"/>
    <w:tmpl w:val="13DC5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15:restartNumberingAfterBreak="0">
    <w:nsid w:val="0FE615BF"/>
    <w:multiLevelType w:val="multilevel"/>
    <w:tmpl w:val="08FA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EB6277"/>
    <w:multiLevelType w:val="multilevel"/>
    <w:tmpl w:val="51DCF0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4B2C91"/>
    <w:multiLevelType w:val="multilevel"/>
    <w:tmpl w:val="E606FE46"/>
    <w:lvl w:ilvl="0">
      <w:start w:val="1"/>
      <w:numFmt w:val="decimal"/>
      <w:lvlText w:val="%1."/>
      <w:lvlJc w:val="left"/>
      <w:pPr>
        <w:ind w:left="360" w:hanging="360"/>
      </w:pPr>
      <w:rPr>
        <w:rFonts w:hint="default"/>
        <w:b/>
      </w:rPr>
    </w:lvl>
    <w:lvl w:ilvl="1">
      <w:start w:val="2"/>
      <w:numFmt w:val="decimal"/>
      <w:isLgl/>
      <w:lvlText w:val="%1.%2"/>
      <w:lvlJc w:val="left"/>
      <w:pPr>
        <w:ind w:left="634" w:hanging="49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6" w15:restartNumberingAfterBreak="0">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7A40A7"/>
    <w:multiLevelType w:val="hybridMultilevel"/>
    <w:tmpl w:val="F4C851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5B5D9E"/>
    <w:multiLevelType w:val="multilevel"/>
    <w:tmpl w:val="5B901612"/>
    <w:lvl w:ilvl="0">
      <w:start w:val="15"/>
      <w:numFmt w:val="decimal"/>
      <w:lvlText w:val="%1"/>
      <w:lvlJc w:val="left"/>
      <w:pPr>
        <w:ind w:left="420" w:hanging="420"/>
      </w:pPr>
      <w:rPr>
        <w:rFonts w:hint="default"/>
      </w:rPr>
    </w:lvl>
    <w:lvl w:ilvl="1">
      <w:start w:val="2"/>
      <w:numFmt w:val="decimal"/>
      <w:lvlText w:val="%1.%2"/>
      <w:lvlJc w:val="left"/>
      <w:pPr>
        <w:ind w:left="1607" w:hanging="420"/>
      </w:pPr>
      <w:rPr>
        <w:rFonts w:hint="default"/>
      </w:rPr>
    </w:lvl>
    <w:lvl w:ilvl="2">
      <w:start w:val="1"/>
      <w:numFmt w:val="decimal"/>
      <w:lvlText w:val="%1.%2.%3"/>
      <w:lvlJc w:val="left"/>
      <w:pPr>
        <w:ind w:left="3094" w:hanging="720"/>
      </w:pPr>
      <w:rPr>
        <w:rFonts w:hint="default"/>
      </w:rPr>
    </w:lvl>
    <w:lvl w:ilvl="3">
      <w:start w:val="1"/>
      <w:numFmt w:val="decimal"/>
      <w:lvlText w:val="%1.%2.%3.%4"/>
      <w:lvlJc w:val="left"/>
      <w:pPr>
        <w:ind w:left="4281" w:hanging="720"/>
      </w:pPr>
      <w:rPr>
        <w:rFonts w:hint="default"/>
      </w:rPr>
    </w:lvl>
    <w:lvl w:ilvl="4">
      <w:start w:val="1"/>
      <w:numFmt w:val="decimal"/>
      <w:lvlText w:val="%1.%2.%3.%4.%5"/>
      <w:lvlJc w:val="left"/>
      <w:pPr>
        <w:ind w:left="5828" w:hanging="1080"/>
      </w:pPr>
      <w:rPr>
        <w:rFonts w:hint="default"/>
      </w:rPr>
    </w:lvl>
    <w:lvl w:ilvl="5">
      <w:start w:val="1"/>
      <w:numFmt w:val="decimal"/>
      <w:lvlText w:val="%1.%2.%3.%4.%5.%6"/>
      <w:lvlJc w:val="left"/>
      <w:pPr>
        <w:ind w:left="7015" w:hanging="1080"/>
      </w:pPr>
      <w:rPr>
        <w:rFonts w:hint="default"/>
      </w:rPr>
    </w:lvl>
    <w:lvl w:ilvl="6">
      <w:start w:val="1"/>
      <w:numFmt w:val="decimal"/>
      <w:lvlText w:val="%1.%2.%3.%4.%5.%6.%7"/>
      <w:lvlJc w:val="left"/>
      <w:pPr>
        <w:ind w:left="8562" w:hanging="1440"/>
      </w:pPr>
      <w:rPr>
        <w:rFonts w:hint="default"/>
      </w:rPr>
    </w:lvl>
    <w:lvl w:ilvl="7">
      <w:start w:val="1"/>
      <w:numFmt w:val="decimal"/>
      <w:lvlText w:val="%1.%2.%3.%4.%5.%6.%7.%8"/>
      <w:lvlJc w:val="left"/>
      <w:pPr>
        <w:ind w:left="10109" w:hanging="1800"/>
      </w:pPr>
      <w:rPr>
        <w:rFonts w:hint="default"/>
      </w:rPr>
    </w:lvl>
    <w:lvl w:ilvl="8">
      <w:start w:val="1"/>
      <w:numFmt w:val="decimal"/>
      <w:lvlText w:val="%1.%2.%3.%4.%5.%6.%7.%8.%9"/>
      <w:lvlJc w:val="left"/>
      <w:pPr>
        <w:ind w:left="11296" w:hanging="1800"/>
      </w:pPr>
      <w:rPr>
        <w:rFonts w:hint="default"/>
      </w:rPr>
    </w:lvl>
  </w:abstractNum>
  <w:abstractNum w:abstractNumId="9"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E112CE"/>
    <w:multiLevelType w:val="multilevel"/>
    <w:tmpl w:val="556213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C665458"/>
    <w:multiLevelType w:val="hybridMultilevel"/>
    <w:tmpl w:val="7FC06756"/>
    <w:lvl w:ilvl="0" w:tplc="C802ABCA">
      <w:start w:val="1"/>
      <w:numFmt w:val="decimal"/>
      <w:pStyle w:val="AAOarticles"/>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494E4E"/>
    <w:multiLevelType w:val="hybridMultilevel"/>
    <w:tmpl w:val="AD287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45336B"/>
    <w:multiLevelType w:val="hybridMultilevel"/>
    <w:tmpl w:val="3E048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1858A7"/>
    <w:multiLevelType w:val="multilevel"/>
    <w:tmpl w:val="90AC8DC0"/>
    <w:lvl w:ilvl="0">
      <w:start w:val="14"/>
      <w:numFmt w:val="decimal"/>
      <w:lvlText w:val="%1"/>
      <w:lvlJc w:val="left"/>
      <w:pPr>
        <w:ind w:left="420" w:hanging="420"/>
      </w:pPr>
      <w:rPr>
        <w:rFonts w:hint="default"/>
      </w:rPr>
    </w:lvl>
    <w:lvl w:ilvl="1">
      <w:start w:val="2"/>
      <w:numFmt w:val="decimal"/>
      <w:lvlText w:val="%1.%2"/>
      <w:lvlJc w:val="left"/>
      <w:pPr>
        <w:ind w:left="1607" w:hanging="420"/>
      </w:pPr>
      <w:rPr>
        <w:rFonts w:hint="default"/>
      </w:rPr>
    </w:lvl>
    <w:lvl w:ilvl="2">
      <w:start w:val="1"/>
      <w:numFmt w:val="decimal"/>
      <w:lvlText w:val="%1.%2.%3"/>
      <w:lvlJc w:val="left"/>
      <w:pPr>
        <w:ind w:left="3094" w:hanging="720"/>
      </w:pPr>
      <w:rPr>
        <w:rFonts w:hint="default"/>
      </w:rPr>
    </w:lvl>
    <w:lvl w:ilvl="3">
      <w:start w:val="1"/>
      <w:numFmt w:val="decimal"/>
      <w:lvlText w:val="%1.%2.%3.%4"/>
      <w:lvlJc w:val="left"/>
      <w:pPr>
        <w:ind w:left="4281" w:hanging="720"/>
      </w:pPr>
      <w:rPr>
        <w:rFonts w:hint="default"/>
      </w:rPr>
    </w:lvl>
    <w:lvl w:ilvl="4">
      <w:start w:val="1"/>
      <w:numFmt w:val="decimal"/>
      <w:lvlText w:val="%1.%2.%3.%4.%5"/>
      <w:lvlJc w:val="left"/>
      <w:pPr>
        <w:ind w:left="5828" w:hanging="1080"/>
      </w:pPr>
      <w:rPr>
        <w:rFonts w:hint="default"/>
      </w:rPr>
    </w:lvl>
    <w:lvl w:ilvl="5">
      <w:start w:val="1"/>
      <w:numFmt w:val="decimal"/>
      <w:lvlText w:val="%1.%2.%3.%4.%5.%6"/>
      <w:lvlJc w:val="left"/>
      <w:pPr>
        <w:ind w:left="7015" w:hanging="1080"/>
      </w:pPr>
      <w:rPr>
        <w:rFonts w:hint="default"/>
      </w:rPr>
    </w:lvl>
    <w:lvl w:ilvl="6">
      <w:start w:val="1"/>
      <w:numFmt w:val="decimal"/>
      <w:lvlText w:val="%1.%2.%3.%4.%5.%6.%7"/>
      <w:lvlJc w:val="left"/>
      <w:pPr>
        <w:ind w:left="8562" w:hanging="1440"/>
      </w:pPr>
      <w:rPr>
        <w:rFonts w:hint="default"/>
      </w:rPr>
    </w:lvl>
    <w:lvl w:ilvl="7">
      <w:start w:val="1"/>
      <w:numFmt w:val="decimal"/>
      <w:lvlText w:val="%1.%2.%3.%4.%5.%6.%7.%8"/>
      <w:lvlJc w:val="left"/>
      <w:pPr>
        <w:ind w:left="10109" w:hanging="1800"/>
      </w:pPr>
      <w:rPr>
        <w:rFonts w:hint="default"/>
      </w:rPr>
    </w:lvl>
    <w:lvl w:ilvl="8">
      <w:start w:val="1"/>
      <w:numFmt w:val="decimal"/>
      <w:lvlText w:val="%1.%2.%3.%4.%5.%6.%7.%8.%9"/>
      <w:lvlJc w:val="left"/>
      <w:pPr>
        <w:ind w:left="11296" w:hanging="1800"/>
      </w:pPr>
      <w:rPr>
        <w:rFonts w:hint="default"/>
      </w:rPr>
    </w:lvl>
  </w:abstractNum>
  <w:abstractNum w:abstractNumId="17"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75853EAD"/>
    <w:multiLevelType w:val="hybridMultilevel"/>
    <w:tmpl w:val="50C042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6F01CCF"/>
    <w:multiLevelType w:val="hybridMultilevel"/>
    <w:tmpl w:val="EB884440"/>
    <w:styleLink w:val="LFO194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4"/>
  </w:num>
  <w:num w:numId="4">
    <w:abstractNumId w:val="12"/>
  </w:num>
  <w:num w:numId="5">
    <w:abstractNumId w:val="9"/>
  </w:num>
  <w:num w:numId="6">
    <w:abstractNumId w:val="19"/>
  </w:num>
  <w:num w:numId="7">
    <w:abstractNumId w:val="11"/>
  </w:num>
  <w:num w:numId="8">
    <w:abstractNumId w:val="6"/>
  </w:num>
  <w:num w:numId="9">
    <w:abstractNumId w:val="15"/>
  </w:num>
  <w:num w:numId="10">
    <w:abstractNumId w:val="18"/>
  </w:num>
  <w:num w:numId="11">
    <w:abstractNumId w:val="7"/>
  </w:num>
  <w:num w:numId="12">
    <w:abstractNumId w:val="3"/>
  </w:num>
  <w:num w:numId="13">
    <w:abstractNumId w:val="11"/>
    <w:lvlOverride w:ilvl="0">
      <w:startOverride w:val="1"/>
    </w:lvlOverride>
  </w:num>
  <w:num w:numId="14">
    <w:abstractNumId w:val="11"/>
    <w:lvlOverride w:ilvl="0">
      <w:startOverride w:val="15"/>
    </w:lvlOverride>
  </w:num>
  <w:num w:numId="15">
    <w:abstractNumId w:val="1"/>
  </w:num>
  <w:num w:numId="16">
    <w:abstractNumId w:val="5"/>
  </w:num>
  <w:num w:numId="17">
    <w:abstractNumId w:val="13"/>
  </w:num>
  <w:num w:numId="18">
    <w:abstractNumId w:val="8"/>
  </w:num>
  <w:num w:numId="19">
    <w:abstractNumId w:val="16"/>
  </w:num>
  <w:num w:numId="20">
    <w:abstractNumId w:val="11"/>
    <w:lvlOverride w:ilvl="0">
      <w:startOverride w:val="15"/>
    </w:lvlOverride>
  </w:num>
  <w:num w:numId="21">
    <w:abstractNumId w:val="0"/>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F68"/>
    <w:rsid w:val="00057104"/>
    <w:rsid w:val="000651C9"/>
    <w:rsid w:val="000919A8"/>
    <w:rsid w:val="00103C0A"/>
    <w:rsid w:val="00104516"/>
    <w:rsid w:val="001E22E7"/>
    <w:rsid w:val="001F02DB"/>
    <w:rsid w:val="002029CB"/>
    <w:rsid w:val="002158D0"/>
    <w:rsid w:val="002A3473"/>
    <w:rsid w:val="002C0853"/>
    <w:rsid w:val="00364157"/>
    <w:rsid w:val="00497F68"/>
    <w:rsid w:val="00527966"/>
    <w:rsid w:val="00587153"/>
    <w:rsid w:val="005B636B"/>
    <w:rsid w:val="005C4586"/>
    <w:rsid w:val="005C520F"/>
    <w:rsid w:val="005E3CE8"/>
    <w:rsid w:val="005F425D"/>
    <w:rsid w:val="006E738C"/>
    <w:rsid w:val="00717004"/>
    <w:rsid w:val="00751E49"/>
    <w:rsid w:val="0078545E"/>
    <w:rsid w:val="0084468C"/>
    <w:rsid w:val="00845DA3"/>
    <w:rsid w:val="0086468B"/>
    <w:rsid w:val="00871D65"/>
    <w:rsid w:val="008B44C5"/>
    <w:rsid w:val="00902148"/>
    <w:rsid w:val="009215CD"/>
    <w:rsid w:val="00953713"/>
    <w:rsid w:val="0098610B"/>
    <w:rsid w:val="00AD02C5"/>
    <w:rsid w:val="00AD2D40"/>
    <w:rsid w:val="00B75CE8"/>
    <w:rsid w:val="00BA4FDE"/>
    <w:rsid w:val="00BF758F"/>
    <w:rsid w:val="00C07943"/>
    <w:rsid w:val="00C35CBB"/>
    <w:rsid w:val="00C41B55"/>
    <w:rsid w:val="00C4292E"/>
    <w:rsid w:val="00D47759"/>
    <w:rsid w:val="00D705D5"/>
    <w:rsid w:val="00D93C94"/>
    <w:rsid w:val="00DE1043"/>
    <w:rsid w:val="00E31C7D"/>
    <w:rsid w:val="00E45F3A"/>
    <w:rsid w:val="00E901ED"/>
    <w:rsid w:val="00EC7EB9"/>
    <w:rsid w:val="00F01970"/>
    <w:rsid w:val="00F166BC"/>
    <w:rsid w:val="00F2089C"/>
    <w:rsid w:val="00FC4646"/>
    <w:rsid w:val="00FD71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D7E3"/>
  <w15:chartTrackingRefBased/>
  <w15:docId w15:val="{563C5B6A-0134-40D7-9EE5-63E12F72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aliases w:val="Section Header3"/>
    <w:basedOn w:val="Normal"/>
    <w:next w:val="Normal"/>
    <w:link w:val="Titre3Car"/>
    <w:unhideWhenUsed/>
    <w:qFormat/>
    <w:rsid w:val="008B44C5"/>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AOarticles">
    <w:name w:val="AAO articles"/>
    <w:basedOn w:val="Normal"/>
    <w:link w:val="AAOarticlesCar"/>
    <w:autoRedefine/>
    <w:qFormat/>
    <w:rsid w:val="00497F68"/>
    <w:pPr>
      <w:widowControl w:val="0"/>
      <w:numPr>
        <w:numId w:val="7"/>
      </w:numPr>
      <w:suppressAutoHyphens/>
      <w:autoSpaceDE w:val="0"/>
      <w:autoSpaceDN w:val="0"/>
      <w:spacing w:before="120" w:after="120" w:line="240" w:lineRule="auto"/>
      <w:jc w:val="both"/>
      <w:textAlignment w:val="baseline"/>
    </w:pPr>
    <w:rPr>
      <w:rFonts w:ascii="Book Antiqua" w:eastAsia="Times New Roman" w:hAnsi="Book Antiqua" w:cs="Times New Roman"/>
      <w:b/>
      <w:bCs/>
      <w:sz w:val="24"/>
      <w:szCs w:val="24"/>
      <w:lang w:eastAsia="fr-FR"/>
    </w:rPr>
  </w:style>
  <w:style w:type="numbering" w:customStyle="1" w:styleId="LFO1942">
    <w:name w:val="LFO1942"/>
    <w:basedOn w:val="Aucuneliste"/>
    <w:rsid w:val="00497F68"/>
    <w:pPr>
      <w:numPr>
        <w:numId w:val="6"/>
      </w:numPr>
    </w:pPr>
  </w:style>
  <w:style w:type="numbering" w:customStyle="1" w:styleId="LFO19421">
    <w:name w:val="LFO19421"/>
    <w:basedOn w:val="Aucuneliste"/>
    <w:rsid w:val="00AD02C5"/>
  </w:style>
  <w:style w:type="numbering" w:customStyle="1" w:styleId="LFO19422">
    <w:name w:val="LFO19422"/>
    <w:basedOn w:val="Aucuneliste"/>
    <w:rsid w:val="00717004"/>
  </w:style>
  <w:style w:type="character" w:customStyle="1" w:styleId="Titre3Car">
    <w:name w:val="Titre 3 Car"/>
    <w:aliases w:val="Section Header3 Car"/>
    <w:basedOn w:val="Policepardfaut"/>
    <w:link w:val="Titre3"/>
    <w:rsid w:val="008B44C5"/>
    <w:rPr>
      <w:rFonts w:ascii="Cambria" w:eastAsia="Times New Roman" w:hAnsi="Cambria" w:cs="Times New Roman"/>
      <w:b/>
      <w:bCs/>
      <w:sz w:val="26"/>
      <w:szCs w:val="2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8B44C5"/>
    <w:pPr>
      <w:suppressAutoHyphens/>
      <w:autoSpaceDN w:val="0"/>
      <w:spacing w:line="244" w:lineRule="auto"/>
      <w:ind w:left="720"/>
      <w:textAlignment w:val="baseline"/>
    </w:pPr>
    <w:rPr>
      <w:rFonts w:ascii="Calibri" w:eastAsia="Calibri" w:hAnsi="Calibri" w:cs="Times New Roman"/>
    </w:rPr>
  </w:style>
  <w:style w:type="character" w:styleId="Lienhypertexte">
    <w:name w:val="Hyperlink"/>
    <w:rsid w:val="008B44C5"/>
    <w:rPr>
      <w:color w:val="0000FF"/>
      <w:u w:val="single"/>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8B44C5"/>
    <w:rPr>
      <w:rFonts w:ascii="Calibri" w:eastAsia="Calibri" w:hAnsi="Calibri" w:cs="Times New Roman"/>
    </w:rPr>
  </w:style>
  <w:style w:type="character" w:customStyle="1" w:styleId="AAOarticlesCar">
    <w:name w:val="AAO articles Car"/>
    <w:basedOn w:val="Policepardfaut"/>
    <w:link w:val="AAOarticles"/>
    <w:rsid w:val="008B44C5"/>
    <w:rPr>
      <w:rFonts w:ascii="Book Antiqua" w:eastAsia="Times New Roman" w:hAnsi="Book Antiqua" w:cs="Times New Roman"/>
      <w:b/>
      <w:bCs/>
      <w:sz w:val="24"/>
      <w:szCs w:val="24"/>
      <w:lang w:eastAsia="fr-FR"/>
    </w:rPr>
  </w:style>
  <w:style w:type="numbering" w:customStyle="1" w:styleId="LFO19423">
    <w:name w:val="LFO19423"/>
    <w:basedOn w:val="Aucuneliste"/>
    <w:rsid w:val="00953713"/>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0651C9"/>
    <w:rPr>
      <w:rFonts w:ascii="Calibri" w:eastAsia="Calibri" w:hAnsi="Calibri"/>
      <w:sz w:val="22"/>
      <w:szCs w:val="22"/>
      <w:lang w:eastAsia="en-US"/>
    </w:rPr>
  </w:style>
  <w:style w:type="character" w:styleId="Mentionnonrsolue">
    <w:name w:val="Unresolved Mention"/>
    <w:basedOn w:val="Policepardfaut"/>
    <w:uiPriority w:val="99"/>
    <w:semiHidden/>
    <w:unhideWhenUsed/>
    <w:rsid w:val="00AD2D40"/>
    <w:rPr>
      <w:color w:val="605E5C"/>
      <w:shd w:val="clear" w:color="auto" w:fill="E1DFDD"/>
    </w:rPr>
  </w:style>
  <w:style w:type="numbering" w:customStyle="1" w:styleId="LFO19424">
    <w:name w:val="LFO19424"/>
    <w:basedOn w:val="Aucuneliste"/>
    <w:rsid w:val="00AD2D40"/>
  </w:style>
  <w:style w:type="numbering" w:customStyle="1" w:styleId="LFO19425">
    <w:name w:val="LFO19425"/>
    <w:basedOn w:val="Aucuneliste"/>
    <w:rsid w:val="0098610B"/>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58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chespublics.cm" TargetMode="External"/><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3171</Words>
  <Characters>17444</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2026-06-22T16:54:00Z</cp:lastPrinted>
  <dcterms:created xsi:type="dcterms:W3CDTF">2026-06-24T13:20:00Z</dcterms:created>
  <dcterms:modified xsi:type="dcterms:W3CDTF">2026-06-25T12:50:00Z</dcterms:modified>
</cp:coreProperties>
</file>